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7DA73AF9" w:rsidR="00E10583" w:rsidRPr="00D26394" w:rsidRDefault="00E10583" w:rsidP="00E10583">
      <w:pPr>
        <w:tabs>
          <w:tab w:val="center" w:pos="4536"/>
          <w:tab w:val="right" w:pos="9072"/>
        </w:tabs>
        <w:rPr>
          <w:rFonts w:ascii="Arial" w:eastAsia="MS Mincho" w:hAnsi="Arial" w:cs="Arial"/>
          <w:b/>
          <w:bCs/>
          <w:sz w:val="22"/>
          <w:szCs w:val="22"/>
          <w:lang w:eastAsia="ja-JP"/>
        </w:rPr>
      </w:pPr>
      <w:bookmarkStart w:id="0" w:name="_Hlk31821325"/>
      <w:r w:rsidRPr="00D26394">
        <w:rPr>
          <w:rFonts w:ascii="Arial" w:eastAsia="MS Mincho" w:hAnsi="Arial" w:cs="Arial"/>
          <w:b/>
          <w:bCs/>
          <w:sz w:val="22"/>
          <w:szCs w:val="22"/>
          <w:lang w:eastAsia="ja-JP"/>
        </w:rPr>
        <w:t>3GPP TSG-RAN WG1 Meeting #</w:t>
      </w:r>
      <w:r w:rsidR="00412140" w:rsidRPr="00D26394">
        <w:rPr>
          <w:rFonts w:ascii="Arial" w:eastAsia="MS Mincho" w:hAnsi="Arial" w:cs="Arial"/>
          <w:b/>
          <w:bCs/>
          <w:sz w:val="22"/>
          <w:szCs w:val="22"/>
          <w:lang w:eastAsia="ja-JP"/>
        </w:rPr>
        <w:t>10</w:t>
      </w:r>
      <w:r w:rsidR="0099097A" w:rsidRPr="00D26394">
        <w:rPr>
          <w:rFonts w:ascii="Arial" w:eastAsia="MS Mincho" w:hAnsi="Arial" w:cs="Arial"/>
          <w:b/>
          <w:bCs/>
          <w:sz w:val="22"/>
          <w:szCs w:val="22"/>
          <w:lang w:eastAsia="ja-JP"/>
        </w:rPr>
        <w:t>9</w:t>
      </w:r>
      <w:r w:rsidR="00FC67CB" w:rsidRPr="00D26394">
        <w:rPr>
          <w:rFonts w:ascii="Arial" w:eastAsia="MS Mincho" w:hAnsi="Arial" w:cs="Arial"/>
          <w:b/>
          <w:bCs/>
          <w:sz w:val="22"/>
          <w:szCs w:val="22"/>
          <w:lang w:eastAsia="ja-JP"/>
        </w:rPr>
        <w:t>-e</w:t>
      </w:r>
      <w:r w:rsidR="00F3038D" w:rsidRPr="00D26394">
        <w:rPr>
          <w:rFonts w:ascii="Arial" w:eastAsia="MS Mincho" w:hAnsi="Arial" w:cs="Arial"/>
          <w:b/>
          <w:bCs/>
          <w:sz w:val="22"/>
          <w:szCs w:val="22"/>
          <w:lang w:eastAsia="ja-JP"/>
        </w:rPr>
        <w:t xml:space="preserve">                                             </w:t>
      </w:r>
      <w:r w:rsidR="000440FD" w:rsidRPr="00D26394">
        <w:rPr>
          <w:rFonts w:ascii="Arial" w:eastAsia="MS Mincho" w:hAnsi="Arial" w:cs="Arial"/>
          <w:b/>
          <w:bCs/>
          <w:sz w:val="22"/>
          <w:szCs w:val="22"/>
          <w:lang w:eastAsia="ja-JP"/>
        </w:rPr>
        <w:t xml:space="preserve">    </w:t>
      </w:r>
      <w:r w:rsidR="00F3038D" w:rsidRPr="00D26394">
        <w:rPr>
          <w:rFonts w:ascii="Arial" w:eastAsia="MS Mincho" w:hAnsi="Arial" w:cs="Arial"/>
          <w:b/>
          <w:bCs/>
          <w:sz w:val="22"/>
          <w:szCs w:val="22"/>
          <w:lang w:eastAsia="ja-JP"/>
        </w:rPr>
        <w:t xml:space="preserve">               </w:t>
      </w:r>
      <w:bookmarkEnd w:id="0"/>
      <w:r w:rsidR="00396886">
        <w:rPr>
          <w:rFonts w:ascii="Arial" w:eastAsia="MS Mincho" w:hAnsi="Arial" w:cs="Arial"/>
          <w:b/>
          <w:bCs/>
          <w:sz w:val="22"/>
          <w:szCs w:val="22"/>
          <w:lang w:eastAsia="ja-JP"/>
        </w:rPr>
        <w:t xml:space="preserve"> </w:t>
      </w:r>
      <w:r w:rsidR="00396886" w:rsidRPr="00D26394">
        <w:rPr>
          <w:rFonts w:ascii="Arial" w:eastAsia="MS Mincho" w:hAnsi="Arial" w:cs="Arial"/>
          <w:b/>
          <w:bCs/>
          <w:sz w:val="22"/>
          <w:szCs w:val="22"/>
          <w:lang w:eastAsia="ja-JP"/>
        </w:rPr>
        <w:t>R1-</w:t>
      </w:r>
      <w:r w:rsidR="00E87755" w:rsidRPr="00D26394">
        <w:rPr>
          <w:rFonts w:ascii="Arial" w:eastAsia="MS Mincho" w:hAnsi="Arial" w:cs="Arial"/>
          <w:b/>
          <w:bCs/>
          <w:sz w:val="22"/>
          <w:szCs w:val="22"/>
          <w:lang w:eastAsia="ja-JP"/>
        </w:rPr>
        <w:t>220</w:t>
      </w:r>
      <w:r w:rsidR="00E87755">
        <w:rPr>
          <w:rFonts w:ascii="Arial" w:eastAsia="MS Mincho" w:hAnsi="Arial" w:cs="Arial"/>
          <w:b/>
          <w:bCs/>
          <w:sz w:val="22"/>
          <w:szCs w:val="22"/>
          <w:lang w:eastAsia="ja-JP"/>
        </w:rPr>
        <w:t>3539</w:t>
      </w:r>
    </w:p>
    <w:p w14:paraId="3ADC148C" w14:textId="4CD3637D" w:rsidR="00E10583" w:rsidRPr="00D26394" w:rsidRDefault="008225B3" w:rsidP="00E10583">
      <w:pPr>
        <w:tabs>
          <w:tab w:val="center" w:pos="4536"/>
          <w:tab w:val="right" w:pos="9072"/>
        </w:tabs>
        <w:rPr>
          <w:rFonts w:ascii="Arial" w:hAnsi="Arial" w:cs="Arial"/>
          <w:b/>
          <w:bCs/>
          <w:sz w:val="22"/>
          <w:szCs w:val="22"/>
        </w:rPr>
      </w:pPr>
      <w:r w:rsidRPr="00D26394">
        <w:rPr>
          <w:rFonts w:ascii="Arial" w:eastAsia="MS Mincho" w:hAnsi="Arial" w:cs="Arial"/>
          <w:b/>
          <w:bCs/>
          <w:sz w:val="22"/>
          <w:szCs w:val="22"/>
          <w:lang w:eastAsia="ja-JP"/>
        </w:rPr>
        <w:t xml:space="preserve">e-Meeting, </w:t>
      </w:r>
      <w:r w:rsidR="0099097A" w:rsidRPr="00D26394">
        <w:rPr>
          <w:rFonts w:ascii="Arial" w:eastAsia="MS Mincho" w:hAnsi="Arial" w:cs="Arial"/>
          <w:b/>
          <w:bCs/>
          <w:sz w:val="22"/>
          <w:szCs w:val="22"/>
          <w:lang w:eastAsia="ja-JP"/>
        </w:rPr>
        <w:t>May</w:t>
      </w:r>
      <w:r w:rsidRPr="00D26394">
        <w:rPr>
          <w:rFonts w:ascii="Arial" w:eastAsia="MS Mincho" w:hAnsi="Arial" w:cs="Arial"/>
          <w:b/>
          <w:bCs/>
          <w:sz w:val="22"/>
          <w:szCs w:val="22"/>
          <w:lang w:eastAsia="ja-JP"/>
        </w:rPr>
        <w:t xml:space="preserve"> </w:t>
      </w:r>
      <w:r w:rsidR="0099097A" w:rsidRPr="00D26394">
        <w:rPr>
          <w:rFonts w:ascii="Arial" w:eastAsia="MS Mincho" w:hAnsi="Arial" w:cs="Arial"/>
          <w:b/>
          <w:bCs/>
          <w:sz w:val="22"/>
          <w:szCs w:val="22"/>
          <w:lang w:eastAsia="ja-JP"/>
        </w:rPr>
        <w:t>9th</w:t>
      </w:r>
      <w:r w:rsidRPr="00D26394">
        <w:rPr>
          <w:rFonts w:ascii="Arial" w:eastAsia="MS Mincho" w:hAnsi="Arial" w:cs="Arial"/>
          <w:b/>
          <w:bCs/>
          <w:sz w:val="22"/>
          <w:szCs w:val="22"/>
          <w:lang w:eastAsia="ja-JP"/>
        </w:rPr>
        <w:t xml:space="preserve"> - </w:t>
      </w:r>
      <w:r w:rsidR="0099097A" w:rsidRPr="00D26394">
        <w:rPr>
          <w:rFonts w:ascii="Arial" w:eastAsia="MS Mincho" w:hAnsi="Arial" w:cs="Arial"/>
          <w:b/>
          <w:bCs/>
          <w:sz w:val="22"/>
          <w:szCs w:val="22"/>
          <w:lang w:eastAsia="ja-JP"/>
        </w:rPr>
        <w:t>May</w:t>
      </w:r>
      <w:r w:rsidRPr="00D26394">
        <w:rPr>
          <w:rFonts w:ascii="Arial" w:eastAsia="MS Mincho" w:hAnsi="Arial" w:cs="Arial"/>
          <w:b/>
          <w:bCs/>
          <w:sz w:val="22"/>
          <w:szCs w:val="22"/>
          <w:lang w:eastAsia="ja-JP"/>
        </w:rPr>
        <w:t xml:space="preserve"> </w:t>
      </w:r>
      <w:r w:rsidR="0099097A" w:rsidRPr="00D26394">
        <w:rPr>
          <w:rFonts w:ascii="Arial" w:eastAsia="MS Mincho" w:hAnsi="Arial" w:cs="Arial"/>
          <w:b/>
          <w:bCs/>
          <w:sz w:val="22"/>
          <w:szCs w:val="22"/>
          <w:lang w:eastAsia="ja-JP"/>
        </w:rPr>
        <w:t>20</w:t>
      </w:r>
      <w:r w:rsidR="0099097A" w:rsidRPr="00021D52">
        <w:rPr>
          <w:rFonts w:ascii="Arial" w:eastAsia="MS Mincho" w:hAnsi="Arial" w:cs="Arial"/>
          <w:b/>
          <w:bCs/>
          <w:sz w:val="22"/>
          <w:szCs w:val="22"/>
          <w:vertAlign w:val="superscript"/>
          <w:lang w:eastAsia="ja-JP"/>
        </w:rPr>
        <w:t>th</w:t>
      </w:r>
      <w:r w:rsidR="00E87755">
        <w:rPr>
          <w:rFonts w:ascii="Arial" w:eastAsia="MS Mincho" w:hAnsi="Arial" w:cs="Arial"/>
          <w:b/>
          <w:bCs/>
          <w:sz w:val="22"/>
          <w:szCs w:val="22"/>
          <w:lang w:eastAsia="ja-JP"/>
        </w:rPr>
        <w:t>, 2022</w:t>
      </w:r>
    </w:p>
    <w:p w14:paraId="24160216" w14:textId="77777777" w:rsidR="00573CD7" w:rsidRPr="00D26394" w:rsidRDefault="00573CD7" w:rsidP="00573CD7">
      <w:pPr>
        <w:pStyle w:val="Header"/>
        <w:rPr>
          <w:rFonts w:cs="Arial"/>
          <w:sz w:val="22"/>
          <w:szCs w:val="22"/>
          <w:lang w:val="en-GB"/>
        </w:rPr>
      </w:pPr>
    </w:p>
    <w:p w14:paraId="7B5ABD23" w14:textId="77777777" w:rsidR="00573CD7" w:rsidRPr="00D26394" w:rsidRDefault="00573CD7" w:rsidP="00573CD7">
      <w:pPr>
        <w:pStyle w:val="Header"/>
        <w:tabs>
          <w:tab w:val="left" w:pos="1800"/>
        </w:tabs>
        <w:ind w:left="1800" w:hanging="1800"/>
        <w:rPr>
          <w:rFonts w:eastAsia="宋体" w:cs="Arial"/>
          <w:sz w:val="22"/>
          <w:szCs w:val="22"/>
          <w:lang w:eastAsia="zh-CN"/>
        </w:rPr>
      </w:pPr>
      <w:r w:rsidRPr="00D26394">
        <w:rPr>
          <w:rFonts w:cs="Arial"/>
          <w:sz w:val="22"/>
          <w:szCs w:val="22"/>
        </w:rPr>
        <w:t>Source:</w:t>
      </w:r>
      <w:r w:rsidRPr="00D26394">
        <w:rPr>
          <w:rFonts w:cs="Arial"/>
          <w:sz w:val="22"/>
          <w:szCs w:val="22"/>
        </w:rPr>
        <w:tab/>
      </w:r>
      <w:r w:rsidRPr="00D26394">
        <w:rPr>
          <w:rFonts w:eastAsia="宋体" w:cs="Arial"/>
          <w:sz w:val="22"/>
          <w:szCs w:val="22"/>
          <w:lang w:eastAsia="zh-CN"/>
        </w:rPr>
        <w:t>vivo</w:t>
      </w:r>
    </w:p>
    <w:p w14:paraId="6316DBED" w14:textId="00906762" w:rsidR="00573CD7" w:rsidRPr="00D26394" w:rsidRDefault="00573CD7" w:rsidP="00573CD7">
      <w:pPr>
        <w:pStyle w:val="Header"/>
        <w:tabs>
          <w:tab w:val="left" w:pos="1800"/>
        </w:tabs>
        <w:rPr>
          <w:rFonts w:eastAsia="宋体" w:cs="Arial"/>
          <w:sz w:val="22"/>
          <w:szCs w:val="22"/>
          <w:lang w:eastAsia="zh-CN"/>
        </w:rPr>
      </w:pPr>
      <w:r w:rsidRPr="00D26394">
        <w:rPr>
          <w:rFonts w:cs="Arial"/>
          <w:sz w:val="22"/>
          <w:szCs w:val="22"/>
        </w:rPr>
        <w:t>Title:</w:t>
      </w:r>
      <w:r w:rsidRPr="00D26394">
        <w:rPr>
          <w:rFonts w:cs="Arial"/>
          <w:sz w:val="22"/>
          <w:szCs w:val="22"/>
        </w:rPr>
        <w:tab/>
      </w:r>
      <w:r w:rsidR="0099097A" w:rsidRPr="00D26394">
        <w:rPr>
          <w:rFonts w:cs="Arial"/>
          <w:sz w:val="22"/>
          <w:szCs w:val="22"/>
        </w:rPr>
        <w:t>Maintenance on UE features for DSS</w:t>
      </w:r>
    </w:p>
    <w:p w14:paraId="7F0008CE" w14:textId="124A2668" w:rsidR="00573CD7" w:rsidRPr="00D26394" w:rsidRDefault="00573CD7" w:rsidP="00573CD7">
      <w:pPr>
        <w:pStyle w:val="Header"/>
        <w:tabs>
          <w:tab w:val="left" w:pos="1800"/>
        </w:tabs>
        <w:rPr>
          <w:rFonts w:eastAsia="宋体" w:cs="Arial"/>
          <w:sz w:val="22"/>
          <w:szCs w:val="22"/>
          <w:lang w:eastAsia="zh-CN"/>
        </w:rPr>
      </w:pPr>
      <w:r w:rsidRPr="00D26394">
        <w:rPr>
          <w:rFonts w:cs="Arial"/>
          <w:sz w:val="22"/>
          <w:szCs w:val="22"/>
        </w:rPr>
        <w:t>Agenda Item:</w:t>
      </w:r>
      <w:r w:rsidRPr="00D26394">
        <w:rPr>
          <w:rFonts w:cs="Arial"/>
          <w:sz w:val="22"/>
          <w:szCs w:val="22"/>
        </w:rPr>
        <w:tab/>
      </w:r>
      <w:r w:rsidR="00F016D3" w:rsidRPr="00D26394">
        <w:rPr>
          <w:rFonts w:eastAsia="宋体" w:cs="Arial"/>
          <w:sz w:val="22"/>
          <w:szCs w:val="22"/>
          <w:lang w:eastAsia="zh-CN"/>
        </w:rPr>
        <w:t>8</w:t>
      </w:r>
      <w:r w:rsidRPr="00D26394">
        <w:rPr>
          <w:rFonts w:eastAsia="宋体" w:cs="Arial"/>
          <w:sz w:val="22"/>
          <w:szCs w:val="22"/>
          <w:lang w:eastAsia="zh-CN"/>
        </w:rPr>
        <w:t>.</w:t>
      </w:r>
      <w:r w:rsidR="00F016D3" w:rsidRPr="00D26394">
        <w:rPr>
          <w:rFonts w:eastAsia="宋体" w:cs="Arial"/>
          <w:sz w:val="22"/>
          <w:szCs w:val="22"/>
          <w:lang w:eastAsia="zh-CN"/>
        </w:rPr>
        <w:t>1</w:t>
      </w:r>
      <w:r w:rsidR="00FA14EF" w:rsidRPr="00D26394">
        <w:rPr>
          <w:rFonts w:eastAsia="宋体" w:cs="Arial"/>
          <w:sz w:val="22"/>
          <w:szCs w:val="22"/>
          <w:lang w:eastAsia="zh-CN"/>
        </w:rPr>
        <w:t>6</w:t>
      </w:r>
      <w:r w:rsidRPr="00D26394">
        <w:rPr>
          <w:rFonts w:eastAsia="宋体" w:cs="Arial"/>
          <w:sz w:val="22"/>
          <w:szCs w:val="22"/>
          <w:lang w:eastAsia="zh-CN"/>
        </w:rPr>
        <w:t>.</w:t>
      </w:r>
      <w:r w:rsidR="00E975B5" w:rsidRPr="00D26394">
        <w:rPr>
          <w:rFonts w:eastAsia="宋体" w:cs="Arial"/>
          <w:sz w:val="22"/>
          <w:szCs w:val="22"/>
          <w:lang w:eastAsia="zh-CN"/>
        </w:rPr>
        <w:t>13</w:t>
      </w:r>
    </w:p>
    <w:p w14:paraId="3F5ED4C0" w14:textId="77777777" w:rsidR="00573CD7" w:rsidRPr="00D26394" w:rsidRDefault="00573CD7" w:rsidP="00573CD7">
      <w:pPr>
        <w:pStyle w:val="Header"/>
        <w:tabs>
          <w:tab w:val="left" w:pos="1800"/>
        </w:tabs>
        <w:rPr>
          <w:rFonts w:eastAsia="宋体" w:cs="Arial"/>
          <w:sz w:val="22"/>
          <w:szCs w:val="22"/>
          <w:lang w:eastAsia="zh-CN"/>
        </w:rPr>
      </w:pPr>
      <w:r w:rsidRPr="00D26394">
        <w:rPr>
          <w:rFonts w:cs="Arial"/>
          <w:sz w:val="22"/>
          <w:szCs w:val="22"/>
        </w:rPr>
        <w:t>Document for:</w:t>
      </w:r>
      <w:r w:rsidRPr="00D26394">
        <w:rPr>
          <w:rFonts w:cs="Arial"/>
          <w:sz w:val="22"/>
          <w:szCs w:val="22"/>
        </w:rPr>
        <w:tab/>
        <w:t>Discussion</w:t>
      </w:r>
      <w:r w:rsidRPr="00D26394">
        <w:rPr>
          <w:rFonts w:eastAsia="宋体" w:cs="Arial"/>
          <w:sz w:val="22"/>
          <w:szCs w:val="22"/>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6E92435" w14:textId="77E466D1" w:rsidR="00D63DA8" w:rsidRPr="004A2ACA" w:rsidRDefault="00D322CD" w:rsidP="000C19F7">
      <w:pPr>
        <w:pStyle w:val="BodyText"/>
        <w:spacing w:before="120"/>
        <w:rPr>
          <w:rFonts w:ascii="Times New Roman" w:eastAsiaTheme="minorEastAsia" w:hAnsi="Times New Roman"/>
          <w:szCs w:val="20"/>
          <w:lang w:eastAsia="zh-CN"/>
        </w:rPr>
      </w:pPr>
      <w:r w:rsidRPr="00FC3456">
        <w:rPr>
          <w:rFonts w:ascii="Times New Roman" w:eastAsiaTheme="minorEastAsia" w:hAnsi="Times New Roman"/>
          <w:szCs w:val="20"/>
          <w:lang w:eastAsia="zh-CN"/>
        </w:rPr>
        <w:t>In this contribution, we provide our view</w:t>
      </w:r>
      <w:r w:rsidR="00387891">
        <w:rPr>
          <w:rFonts w:ascii="Times New Roman" w:eastAsiaTheme="minorEastAsia" w:hAnsi="Times New Roman" w:hint="eastAsia"/>
          <w:szCs w:val="20"/>
          <w:lang w:eastAsia="zh-CN"/>
        </w:rPr>
        <w:t>s</w:t>
      </w:r>
      <w:r w:rsidRPr="00FC3456">
        <w:rPr>
          <w:rFonts w:ascii="Times New Roman" w:eastAsiaTheme="minorEastAsia" w:hAnsi="Times New Roman"/>
          <w:szCs w:val="20"/>
          <w:lang w:eastAsia="zh-CN"/>
        </w:rPr>
        <w:t xml:space="preserve"> on </w:t>
      </w:r>
      <w:r w:rsidR="00571F54" w:rsidRPr="00FC3456">
        <w:rPr>
          <w:rFonts w:ascii="Times New Roman" w:eastAsiaTheme="minorEastAsia" w:hAnsi="Times New Roman"/>
          <w:szCs w:val="20"/>
          <w:lang w:eastAsia="zh-CN"/>
        </w:rPr>
        <w:t>the</w:t>
      </w:r>
      <w:r w:rsidR="00CA3BCF">
        <w:rPr>
          <w:rFonts w:ascii="Times New Roman" w:eastAsiaTheme="minorEastAsia" w:hAnsi="Times New Roman"/>
          <w:szCs w:val="20"/>
          <w:lang w:eastAsia="zh-CN"/>
        </w:rPr>
        <w:t xml:space="preserve"> </w:t>
      </w:r>
      <w:r w:rsidR="00FC608E">
        <w:rPr>
          <w:rFonts w:ascii="Times New Roman" w:eastAsiaTheme="minorEastAsia" w:hAnsi="Times New Roman"/>
          <w:szCs w:val="20"/>
          <w:lang w:eastAsia="zh-CN"/>
        </w:rPr>
        <w:t>updated</w:t>
      </w:r>
      <w:r w:rsidR="001979EA" w:rsidRPr="00FC3456">
        <w:rPr>
          <w:rFonts w:ascii="Times New Roman" w:eastAsiaTheme="minorEastAsia" w:hAnsi="Times New Roman"/>
          <w:szCs w:val="20"/>
          <w:lang w:eastAsia="zh-CN"/>
        </w:rPr>
        <w:t xml:space="preserve"> UE feature</w:t>
      </w:r>
      <w:r w:rsidR="00E87755">
        <w:rPr>
          <w:rFonts w:ascii="Times New Roman" w:eastAsiaTheme="minorEastAsia" w:hAnsi="Times New Roman"/>
          <w:szCs w:val="20"/>
          <w:lang w:eastAsia="zh-CN"/>
        </w:rPr>
        <w:t>s</w:t>
      </w:r>
      <w:r w:rsidR="001979EA" w:rsidRPr="00FC3456">
        <w:rPr>
          <w:rFonts w:ascii="Times New Roman" w:eastAsiaTheme="minorEastAsia" w:hAnsi="Times New Roman"/>
          <w:szCs w:val="20"/>
          <w:lang w:eastAsia="zh-CN"/>
        </w:rPr>
        <w:t xml:space="preserve"> for DSS</w:t>
      </w:r>
      <w:r w:rsidR="009043A6">
        <w:rPr>
          <w:rFonts w:ascii="Times New Roman" w:eastAsiaTheme="minorEastAsia" w:hAnsi="Times New Roman"/>
          <w:szCs w:val="20"/>
          <w:lang w:eastAsia="zh-CN"/>
        </w:rPr>
        <w:t xml:space="preserve"> in </w:t>
      </w:r>
      <w:r w:rsidR="00AD364D">
        <w:rPr>
          <w:rFonts w:ascii="Times New Roman" w:eastAsiaTheme="minorEastAsia" w:hAnsi="Times New Roman"/>
          <w:szCs w:val="20"/>
          <w:lang w:eastAsia="zh-CN"/>
        </w:rPr>
        <w:fldChar w:fldCharType="begin"/>
      </w:r>
      <w:r w:rsidR="00AD364D">
        <w:rPr>
          <w:rFonts w:ascii="Times New Roman" w:eastAsiaTheme="minorEastAsia" w:hAnsi="Times New Roman"/>
          <w:szCs w:val="20"/>
          <w:lang w:eastAsia="zh-CN"/>
        </w:rPr>
        <w:instrText xml:space="preserve"> REF _Ref68009470 \n \h </w:instrText>
      </w:r>
      <w:r w:rsidR="00AD364D">
        <w:rPr>
          <w:rFonts w:ascii="Times New Roman" w:eastAsiaTheme="minorEastAsia" w:hAnsi="Times New Roman"/>
          <w:szCs w:val="20"/>
          <w:lang w:eastAsia="zh-CN"/>
        </w:rPr>
      </w:r>
      <w:r w:rsidR="00AD364D">
        <w:rPr>
          <w:rFonts w:ascii="Times New Roman" w:eastAsiaTheme="minorEastAsia" w:hAnsi="Times New Roman"/>
          <w:szCs w:val="20"/>
          <w:lang w:eastAsia="zh-CN"/>
        </w:rPr>
        <w:fldChar w:fldCharType="separate"/>
      </w:r>
      <w:r w:rsidR="00426277">
        <w:rPr>
          <w:rFonts w:ascii="Times New Roman" w:eastAsiaTheme="minorEastAsia" w:hAnsi="Times New Roman"/>
          <w:szCs w:val="20"/>
          <w:lang w:eastAsia="zh-CN"/>
        </w:rPr>
        <w:t>[1]</w:t>
      </w:r>
      <w:r w:rsidR="00AD364D">
        <w:rPr>
          <w:rFonts w:ascii="Times New Roman" w:eastAsiaTheme="minorEastAsia" w:hAnsi="Times New Roman"/>
          <w:szCs w:val="20"/>
          <w:lang w:eastAsia="zh-CN"/>
        </w:rPr>
        <w:fldChar w:fldCharType="end"/>
      </w:r>
      <w:r w:rsidR="001979EA" w:rsidRPr="00FC3456">
        <w:rPr>
          <w:rFonts w:ascii="Times New Roman" w:eastAsiaTheme="minorEastAsia" w:hAnsi="Times New Roman"/>
          <w:szCs w:val="20"/>
          <w:lang w:eastAsia="zh-CN"/>
        </w:rPr>
        <w:t>.</w:t>
      </w:r>
    </w:p>
    <w:p w14:paraId="705C5500" w14:textId="406865A8" w:rsidR="0088195E" w:rsidRPr="00541912" w:rsidRDefault="00C7680E" w:rsidP="00541912">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bookmarkStart w:id="1" w:name="_Ref83761146"/>
    </w:p>
    <w:p w14:paraId="6A5DA7CF" w14:textId="3DFEFE80" w:rsidR="00541912" w:rsidRPr="00EB5FED" w:rsidRDefault="001228F2" w:rsidP="00727911">
      <w:pPr>
        <w:pStyle w:val="BodyText"/>
        <w:numPr>
          <w:ilvl w:val="0"/>
          <w:numId w:val="10"/>
        </w:numPr>
        <w:spacing w:before="120"/>
        <w:rPr>
          <w:rFonts w:ascii="Times New Roman" w:hAnsi="Times New Roman"/>
          <w:b/>
          <w:bCs/>
          <w:szCs w:val="20"/>
        </w:rPr>
      </w:pPr>
      <w:r w:rsidRPr="00EB5FED">
        <w:rPr>
          <w:rFonts w:ascii="Times New Roman" w:hAnsi="Times New Roman"/>
          <w:b/>
          <w:bCs/>
          <w:szCs w:val="20"/>
        </w:rPr>
        <w:t>C</w:t>
      </w:r>
      <w:r w:rsidR="007E645C" w:rsidRPr="00EB5FED">
        <w:rPr>
          <w:rFonts w:ascii="Times New Roman" w:hAnsi="Times New Roman"/>
          <w:b/>
          <w:bCs/>
          <w:szCs w:val="20"/>
        </w:rPr>
        <w:t xml:space="preserve">andidate values of </w:t>
      </w:r>
      <w:r w:rsidR="0088195E" w:rsidRPr="00EB5FED">
        <w:rPr>
          <w:rFonts w:ascii="Times New Roman" w:hAnsi="Times New Roman"/>
          <w:b/>
          <w:bCs/>
          <w:szCs w:val="20"/>
        </w:rPr>
        <w:t xml:space="preserve">Component 4 </w:t>
      </w:r>
      <w:r w:rsidR="007E645C" w:rsidRPr="00EB5FED">
        <w:rPr>
          <w:rFonts w:ascii="Times New Roman" w:hAnsi="Times New Roman"/>
          <w:b/>
          <w:bCs/>
          <w:szCs w:val="20"/>
        </w:rPr>
        <w:t xml:space="preserve">in </w:t>
      </w:r>
      <w:r w:rsidR="007F2985" w:rsidRPr="00EB5FED">
        <w:rPr>
          <w:rFonts w:ascii="Times New Roman" w:hAnsi="Times New Roman"/>
          <w:b/>
          <w:bCs/>
          <w:szCs w:val="20"/>
        </w:rPr>
        <w:t>FG34</w:t>
      </w:r>
      <w:r w:rsidR="007E645C" w:rsidRPr="00EB5FED">
        <w:rPr>
          <w:rFonts w:ascii="Times New Roman" w:hAnsi="Times New Roman"/>
          <w:b/>
          <w:bCs/>
          <w:szCs w:val="20"/>
        </w:rPr>
        <w:t>-1</w:t>
      </w:r>
    </w:p>
    <w:tbl>
      <w:tblPr>
        <w:tblStyle w:val="TableGrid"/>
        <w:tblW w:w="0" w:type="auto"/>
        <w:tblLook w:val="04A0" w:firstRow="1" w:lastRow="0" w:firstColumn="1" w:lastColumn="0" w:noHBand="0" w:noVBand="1"/>
      </w:tblPr>
      <w:tblGrid>
        <w:gridCol w:w="9060"/>
      </w:tblGrid>
      <w:tr w:rsidR="00541912" w:rsidRPr="00EB5FED" w14:paraId="6D3ADC8D" w14:textId="77777777" w:rsidTr="001C1D68">
        <w:tc>
          <w:tcPr>
            <w:tcW w:w="13887" w:type="dxa"/>
          </w:tcPr>
          <w:p w14:paraId="119FAF4A" w14:textId="5C2D5B09" w:rsidR="00541912" w:rsidRPr="00EB5FED" w:rsidRDefault="00541912" w:rsidP="00727911">
            <w:pPr>
              <w:pStyle w:val="BodyText"/>
              <w:spacing w:before="120"/>
              <w:ind w:left="360"/>
              <w:rPr>
                <w:rFonts w:ascii="Times New Roman" w:eastAsiaTheme="minorEastAsia" w:hAnsi="Times New Roman"/>
                <w:szCs w:val="20"/>
                <w:lang w:eastAsia="zh-CN"/>
              </w:rPr>
            </w:pPr>
            <w:r w:rsidRPr="00EB5FED">
              <w:rPr>
                <w:rFonts w:ascii="Times New Roman" w:eastAsiaTheme="minorEastAsia" w:hAnsi="Times New Roman"/>
                <w:szCs w:val="20"/>
                <w:lang w:eastAsia="zh-CN"/>
              </w:rPr>
              <w:t>4)</w:t>
            </w:r>
            <w:r w:rsidRPr="00EB5FED">
              <w:rPr>
                <w:rFonts w:ascii="Times New Roman" w:eastAsiaTheme="minorEastAsia" w:hAnsi="Times New Roman"/>
                <w:szCs w:val="20"/>
                <w:lang w:eastAsia="zh-CN"/>
              </w:rPr>
              <w:tab/>
              <w:t xml:space="preserve">FFS: #The number of unicast DCI limits for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w:t>
            </w:r>
            <w:proofErr w:type="spellStart"/>
            <w:r w:rsidRPr="00EB5FED">
              <w:rPr>
                <w:rFonts w:ascii="Times New Roman" w:eastAsiaTheme="minorEastAsia" w:hAnsi="Times New Roman"/>
                <w:szCs w:val="20"/>
                <w:lang w:eastAsia="zh-CN"/>
              </w:rPr>
              <w:t>PSCell</w:t>
            </w:r>
            <w:proofErr w:type="spellEnd"/>
            <w:r w:rsidRPr="00EB5FED">
              <w:rPr>
                <w:rFonts w:ascii="Times New Roman" w:eastAsiaTheme="minorEastAsia" w:hAnsi="Times New Roman"/>
                <w:szCs w:val="20"/>
                <w:lang w:eastAsia="zh-CN"/>
              </w:rPr>
              <w:t xml:space="preserve"> scheduling</w:t>
            </w:r>
          </w:p>
          <w:p w14:paraId="46C43ECB" w14:textId="77777777" w:rsidR="00541912" w:rsidRPr="00EB5FED" w:rsidRDefault="00541912" w:rsidP="00727911">
            <w:pPr>
              <w:pStyle w:val="BodyText"/>
              <w:spacing w:before="120"/>
              <w:ind w:left="360"/>
              <w:rPr>
                <w:rFonts w:ascii="Times New Roman" w:eastAsiaTheme="minorEastAsia" w:hAnsi="Times New Roman"/>
                <w:szCs w:val="20"/>
                <w:lang w:eastAsia="zh-CN"/>
              </w:rPr>
            </w:pPr>
            <w:r w:rsidRPr="00EB5FED">
              <w:rPr>
                <w:rFonts w:ascii="Times New Roman" w:eastAsiaTheme="minorEastAsia" w:hAnsi="Times New Roman"/>
                <w:szCs w:val="20"/>
                <w:lang w:eastAsia="zh-CN"/>
              </w:rPr>
              <w:t>•</w:t>
            </w:r>
            <w:r w:rsidRPr="00EB5FED">
              <w:rPr>
                <w:rFonts w:ascii="Times New Roman" w:eastAsiaTheme="minorEastAsia" w:hAnsi="Times New Roman"/>
                <w:szCs w:val="20"/>
                <w:lang w:eastAsia="zh-CN"/>
              </w:rPr>
              <w:tab/>
              <w:t xml:space="preserve">Processing one K1 unicast DCI scheduling DL on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w:t>
            </w:r>
            <w:proofErr w:type="spellStart"/>
            <w:r w:rsidRPr="00EB5FED">
              <w:rPr>
                <w:rFonts w:ascii="Times New Roman" w:eastAsiaTheme="minorEastAsia" w:hAnsi="Times New Roman"/>
                <w:szCs w:val="20"/>
                <w:lang w:eastAsia="zh-CN"/>
              </w:rPr>
              <w:t>PSCell</w:t>
            </w:r>
            <w:proofErr w:type="spellEnd"/>
            <w:r w:rsidRPr="00EB5FED">
              <w:rPr>
                <w:rFonts w:ascii="Times New Roman" w:eastAsiaTheme="minorEastAsia" w:hAnsi="Times New Roman"/>
                <w:szCs w:val="20"/>
                <w:lang w:eastAsia="zh-CN"/>
              </w:rPr>
              <w:t xml:space="preserve"> per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w:t>
            </w:r>
            <w:proofErr w:type="spellStart"/>
            <w:r w:rsidRPr="00EB5FED">
              <w:rPr>
                <w:rFonts w:ascii="Times New Roman" w:eastAsiaTheme="minorEastAsia" w:hAnsi="Times New Roman"/>
                <w:szCs w:val="20"/>
                <w:lang w:eastAsia="zh-CN"/>
              </w:rPr>
              <w:t>PSCell</w:t>
            </w:r>
            <w:proofErr w:type="spellEnd"/>
            <w:r w:rsidRPr="00EB5FED">
              <w:rPr>
                <w:rFonts w:ascii="Times New Roman" w:eastAsiaTheme="minorEastAsia" w:hAnsi="Times New Roman"/>
                <w:szCs w:val="20"/>
                <w:lang w:eastAsia="zh-CN"/>
              </w:rPr>
              <w:t xml:space="preserve"> slot and its aligned N consecutive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slot(s)</w:t>
            </w:r>
          </w:p>
          <w:p w14:paraId="71A9BB9F" w14:textId="77777777" w:rsidR="00541912" w:rsidRPr="00EB5FED" w:rsidRDefault="00541912" w:rsidP="00727911">
            <w:pPr>
              <w:pStyle w:val="BodyText"/>
              <w:spacing w:before="120"/>
              <w:ind w:left="360"/>
              <w:rPr>
                <w:rFonts w:ascii="Times New Roman" w:eastAsiaTheme="minorEastAsia" w:hAnsi="Times New Roman"/>
                <w:szCs w:val="20"/>
                <w:lang w:eastAsia="zh-CN"/>
              </w:rPr>
            </w:pPr>
            <w:r w:rsidRPr="00EB5FED">
              <w:rPr>
                <w:rFonts w:ascii="Times New Roman" w:eastAsiaTheme="minorEastAsia" w:hAnsi="Times New Roman"/>
                <w:szCs w:val="20"/>
                <w:lang w:eastAsia="zh-CN"/>
              </w:rPr>
              <w:t>•</w:t>
            </w:r>
            <w:r w:rsidRPr="00EB5FED">
              <w:rPr>
                <w:rFonts w:ascii="Times New Roman" w:eastAsiaTheme="minorEastAsia" w:hAnsi="Times New Roman"/>
                <w:szCs w:val="20"/>
                <w:lang w:eastAsia="zh-CN"/>
              </w:rPr>
              <w:tab/>
              <w:t xml:space="preserve">Processing one K2 unicast DCI scheduling UL on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w:t>
            </w:r>
            <w:proofErr w:type="spellStart"/>
            <w:r w:rsidRPr="00EB5FED">
              <w:rPr>
                <w:rFonts w:ascii="Times New Roman" w:eastAsiaTheme="minorEastAsia" w:hAnsi="Times New Roman"/>
                <w:szCs w:val="20"/>
                <w:lang w:eastAsia="zh-CN"/>
              </w:rPr>
              <w:t>PSCell</w:t>
            </w:r>
            <w:proofErr w:type="spellEnd"/>
            <w:r w:rsidRPr="00EB5FED">
              <w:rPr>
                <w:rFonts w:ascii="Times New Roman" w:eastAsiaTheme="minorEastAsia" w:hAnsi="Times New Roman"/>
                <w:szCs w:val="20"/>
                <w:lang w:eastAsia="zh-CN"/>
              </w:rPr>
              <w:t xml:space="preserve"> per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w:t>
            </w:r>
            <w:proofErr w:type="spellStart"/>
            <w:r w:rsidRPr="00EB5FED">
              <w:rPr>
                <w:rFonts w:ascii="Times New Roman" w:eastAsiaTheme="minorEastAsia" w:hAnsi="Times New Roman"/>
                <w:szCs w:val="20"/>
                <w:lang w:eastAsia="zh-CN"/>
              </w:rPr>
              <w:t>PSCell</w:t>
            </w:r>
            <w:proofErr w:type="spellEnd"/>
            <w:r w:rsidRPr="00EB5FED">
              <w:rPr>
                <w:rFonts w:ascii="Times New Roman" w:eastAsiaTheme="minorEastAsia" w:hAnsi="Times New Roman"/>
                <w:szCs w:val="20"/>
                <w:lang w:eastAsia="zh-CN"/>
              </w:rPr>
              <w:t xml:space="preserve"> slot and its aligned N consecutive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slot(s)</w:t>
            </w:r>
          </w:p>
          <w:p w14:paraId="178FC6B7" w14:textId="77777777" w:rsidR="00541912" w:rsidRPr="00EB5FED" w:rsidRDefault="00541912" w:rsidP="00727911">
            <w:pPr>
              <w:pStyle w:val="BodyText"/>
              <w:spacing w:before="120"/>
              <w:ind w:left="360"/>
              <w:rPr>
                <w:rFonts w:ascii="Times New Roman" w:eastAsiaTheme="minorEastAsia" w:hAnsi="Times New Roman"/>
                <w:szCs w:val="20"/>
                <w:lang w:eastAsia="zh-CN"/>
              </w:rPr>
            </w:pPr>
            <w:r w:rsidRPr="00EB5FED">
              <w:rPr>
                <w:rFonts w:ascii="Times New Roman" w:eastAsiaTheme="minorEastAsia" w:hAnsi="Times New Roman"/>
                <w:szCs w:val="20"/>
                <w:lang w:eastAsia="zh-CN"/>
              </w:rPr>
              <w:t>•</w:t>
            </w:r>
            <w:r w:rsidRPr="00EB5FED">
              <w:rPr>
                <w:rFonts w:ascii="Times New Roman" w:eastAsiaTheme="minorEastAsia" w:hAnsi="Times New Roman"/>
                <w:szCs w:val="20"/>
                <w:lang w:eastAsia="zh-CN"/>
              </w:rPr>
              <w:tab/>
              <w:t>FFS: N is based on pair of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w:t>
            </w:r>
            <w:proofErr w:type="spellStart"/>
            <w:r w:rsidRPr="00EB5FED">
              <w:rPr>
                <w:rFonts w:ascii="Times New Roman" w:eastAsiaTheme="minorEastAsia" w:hAnsi="Times New Roman"/>
                <w:szCs w:val="20"/>
                <w:lang w:eastAsia="zh-CN"/>
              </w:rPr>
              <w:t>PSCell</w:t>
            </w:r>
            <w:proofErr w:type="spellEnd"/>
            <w:r w:rsidRPr="00EB5FED">
              <w:rPr>
                <w:rFonts w:ascii="Times New Roman" w:eastAsiaTheme="minorEastAsia" w:hAnsi="Times New Roman"/>
                <w:szCs w:val="20"/>
                <w:lang w:eastAsia="zh-CN"/>
              </w:rPr>
              <w:t xml:space="preserve"> SCS,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SCS): N=1 </w:t>
            </w:r>
            <w:proofErr w:type="gramStart"/>
            <w:r w:rsidRPr="00EB5FED">
              <w:rPr>
                <w:rFonts w:ascii="Times New Roman" w:eastAsiaTheme="minorEastAsia" w:hAnsi="Times New Roman"/>
                <w:szCs w:val="20"/>
                <w:lang w:eastAsia="zh-CN"/>
              </w:rPr>
              <w:t>for(</w:t>
            </w:r>
            <w:proofErr w:type="gramEnd"/>
            <w:r w:rsidRPr="00EB5FED">
              <w:rPr>
                <w:rFonts w:ascii="Times New Roman" w:eastAsiaTheme="minorEastAsia" w:hAnsi="Times New Roman"/>
                <w:szCs w:val="20"/>
                <w:lang w:eastAsia="zh-CN"/>
              </w:rPr>
              <w:t>15,15), (30,30), (60,60) and N=2 for (15,30), (30,60) and N=4 for (15, 60)</w:t>
            </w:r>
          </w:p>
          <w:p w14:paraId="5F843039" w14:textId="530A4255" w:rsidR="00541912" w:rsidRPr="00EB5FED" w:rsidRDefault="00541912" w:rsidP="00727911">
            <w:pPr>
              <w:pStyle w:val="BodyText"/>
              <w:spacing w:before="120"/>
              <w:ind w:left="360"/>
              <w:rPr>
                <w:rFonts w:ascii="Times New Roman" w:eastAsiaTheme="minorEastAsia" w:hAnsi="Times New Roman"/>
                <w:szCs w:val="20"/>
                <w:lang w:eastAsia="zh-CN"/>
              </w:rPr>
            </w:pPr>
            <w:r w:rsidRPr="00EB5FED">
              <w:rPr>
                <w:rFonts w:ascii="Times New Roman" w:hAnsi="Times New Roman"/>
                <w:color w:val="FF0000"/>
                <w:szCs w:val="20"/>
              </w:rPr>
              <w:t xml:space="preserve">Component 4 candidate values: (K1, K2) = {(1,1) for FDD P(S)Cell; (K1, K2) = (1,2) for TDD P(S)Cell, </w:t>
            </w:r>
            <w:r w:rsidRPr="00EB5FED">
              <w:rPr>
                <w:rFonts w:ascii="Times New Roman" w:hAnsi="Times New Roman"/>
                <w:color w:val="FF0000"/>
                <w:szCs w:val="20"/>
                <w:highlight w:val="yellow"/>
              </w:rPr>
              <w:t>[(K1, K2) = (2,2) for FDD P(S)Cell; (K1, K2) = (2,4) for TDD P(S)Cell]</w:t>
            </w:r>
            <w:r w:rsidRPr="00EB5FED">
              <w:rPr>
                <w:rFonts w:ascii="Times New Roman" w:hAnsi="Times New Roman"/>
                <w:color w:val="FF0000"/>
                <w:szCs w:val="20"/>
              </w:rPr>
              <w:t>}</w:t>
            </w:r>
          </w:p>
        </w:tc>
      </w:tr>
    </w:tbl>
    <w:p w14:paraId="6F7AE75E" w14:textId="2FDAE4CE" w:rsidR="00695F9B" w:rsidRPr="00EB5FED" w:rsidRDefault="00695F9B" w:rsidP="00727911">
      <w:pPr>
        <w:pStyle w:val="BodyText"/>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At the last meeting, a 2</w:t>
      </w:r>
      <w:r w:rsidRPr="00EB5FED">
        <w:rPr>
          <w:rFonts w:ascii="Times New Roman" w:eastAsiaTheme="minorEastAsia" w:hAnsi="Times New Roman"/>
          <w:szCs w:val="20"/>
          <w:vertAlign w:val="superscript"/>
          <w:lang w:eastAsia="zh-CN"/>
        </w:rPr>
        <w:t>nd</w:t>
      </w:r>
      <w:r w:rsidRPr="00EB5FED">
        <w:rPr>
          <w:rFonts w:ascii="Times New Roman" w:eastAsiaTheme="minorEastAsia" w:hAnsi="Times New Roman"/>
          <w:szCs w:val="20"/>
          <w:lang w:eastAsia="zh-CN"/>
        </w:rPr>
        <w:t xml:space="preserve"> set of (K1, K2) value for the number of processed DCI per slot was proposed by companies. Considering that the monitoring occasions of the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SS may be limited by the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SS when the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is deactivated/dormant, the new set of values aims to </w:t>
      </w:r>
      <w:proofErr w:type="spellStart"/>
      <w:r w:rsidRPr="00EB5FED">
        <w:rPr>
          <w:rFonts w:ascii="Times New Roman" w:eastAsiaTheme="minorEastAsia" w:hAnsi="Times New Roman"/>
          <w:szCs w:val="20"/>
          <w:lang w:eastAsia="zh-CN"/>
        </w:rPr>
        <w:t>allowe</w:t>
      </w:r>
      <w:proofErr w:type="spellEnd"/>
      <w:r w:rsidRPr="00EB5FED">
        <w:rPr>
          <w:rFonts w:ascii="Times New Roman" w:eastAsiaTheme="minorEastAsia" w:hAnsi="Times New Roman"/>
          <w:szCs w:val="20"/>
          <w:lang w:eastAsia="zh-CN"/>
        </w:rPr>
        <w:t xml:space="preserve"> more opportunities for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self-scheduling with </w:t>
      </w:r>
      <w:r w:rsidR="009A2093" w:rsidRPr="00EB5FED">
        <w:rPr>
          <w:rFonts w:ascii="Times New Roman" w:eastAsiaTheme="minorEastAsia" w:hAnsi="Times New Roman"/>
          <w:szCs w:val="20"/>
          <w:lang w:eastAsia="zh-CN"/>
        </w:rPr>
        <w:t xml:space="preserve">the support of </w:t>
      </w:r>
      <w:r w:rsidRPr="00EB5FED">
        <w:rPr>
          <w:rFonts w:ascii="Times New Roman" w:eastAsiaTheme="minorEastAsia" w:hAnsi="Times New Roman"/>
          <w:szCs w:val="20"/>
          <w:lang w:eastAsia="zh-CN"/>
        </w:rPr>
        <w:t>more unicast DCIs per time</w:t>
      </w:r>
      <w:r w:rsidR="009A2093" w:rsidRPr="00EB5FED">
        <w:rPr>
          <w:rFonts w:ascii="Times New Roman" w:eastAsiaTheme="minorEastAsia" w:hAnsi="Times New Roman"/>
          <w:szCs w:val="20"/>
          <w:lang w:eastAsia="zh-CN"/>
        </w:rPr>
        <w:t xml:space="preserve"> </w:t>
      </w:r>
      <w:r w:rsidRPr="00EB5FED">
        <w:rPr>
          <w:rFonts w:ascii="Times New Roman" w:eastAsiaTheme="minorEastAsia" w:hAnsi="Times New Roman"/>
          <w:szCs w:val="20"/>
          <w:lang w:eastAsia="zh-CN"/>
        </w:rPr>
        <w:t>slot.</w:t>
      </w:r>
      <w:r w:rsidR="009A2093" w:rsidRPr="00EB5FED">
        <w:rPr>
          <w:rFonts w:ascii="Times New Roman" w:eastAsiaTheme="minorEastAsia" w:hAnsi="Times New Roman"/>
          <w:szCs w:val="20"/>
          <w:lang w:eastAsia="zh-CN"/>
        </w:rPr>
        <w:t xml:space="preserve"> </w:t>
      </w:r>
      <w:r w:rsidRPr="00EB5FED">
        <w:rPr>
          <w:rFonts w:ascii="Times New Roman" w:eastAsiaTheme="minorEastAsia" w:hAnsi="Times New Roman"/>
          <w:szCs w:val="20"/>
          <w:lang w:eastAsia="zh-CN"/>
        </w:rPr>
        <w:t>However, there are several issues regarding this new set.</w:t>
      </w:r>
    </w:p>
    <w:p w14:paraId="6DCED259" w14:textId="58EEA5E8" w:rsidR="00D70479" w:rsidRPr="00EB5FED" w:rsidRDefault="00D70479" w:rsidP="00727911">
      <w:pPr>
        <w:pStyle w:val="BodyText"/>
        <w:numPr>
          <w:ilvl w:val="0"/>
          <w:numId w:val="26"/>
        </w:numPr>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The deactivation</w:t>
      </w:r>
      <w:r w:rsidR="00FC1AC9" w:rsidRPr="00EB5FED">
        <w:rPr>
          <w:rFonts w:ascii="Times New Roman" w:eastAsiaTheme="minorEastAsia" w:hAnsi="Times New Roman"/>
          <w:szCs w:val="20"/>
          <w:lang w:eastAsia="zh-CN"/>
        </w:rPr>
        <w:t>/dormancy</w:t>
      </w:r>
      <w:r w:rsidRPr="00EB5FED">
        <w:rPr>
          <w:rFonts w:ascii="Times New Roman" w:eastAsiaTheme="minorEastAsia" w:hAnsi="Times New Roman"/>
          <w:szCs w:val="20"/>
          <w:lang w:eastAsia="zh-CN"/>
        </w:rPr>
        <w:t xml:space="preserve"> of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is interpreted as a sign that there is no heavy traffic load on the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and that the SS on the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itself should be sufficient to satisfy the needs of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scheduling. If relying on restricted SS on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alone </w:t>
      </w:r>
      <w:r w:rsidR="00986BE6" w:rsidRPr="00EB5FED">
        <w:rPr>
          <w:rFonts w:ascii="Times New Roman" w:eastAsiaTheme="minorEastAsia" w:hAnsi="Times New Roman"/>
          <w:szCs w:val="20"/>
          <w:lang w:eastAsia="zh-CN"/>
        </w:rPr>
        <w:t>would be</w:t>
      </w:r>
      <w:r w:rsidRPr="00EB5FED">
        <w:rPr>
          <w:rFonts w:ascii="Times New Roman" w:eastAsiaTheme="minorEastAsia" w:hAnsi="Times New Roman"/>
          <w:szCs w:val="20"/>
          <w:lang w:eastAsia="zh-CN"/>
        </w:rPr>
        <w:t xml:space="preserve"> problematic, why would gNB deactivate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w:t>
      </w:r>
      <w:r w:rsidR="001E0BBB" w:rsidRPr="00EB5FED">
        <w:rPr>
          <w:rFonts w:ascii="Times New Roman" w:eastAsiaTheme="minorEastAsia" w:hAnsi="Times New Roman"/>
          <w:szCs w:val="20"/>
          <w:lang w:eastAsia="zh-CN"/>
        </w:rPr>
        <w:t xml:space="preserve">  </w:t>
      </w:r>
    </w:p>
    <w:p w14:paraId="40AD9B14" w14:textId="7B88816F" w:rsidR="0088195E" w:rsidRPr="00EB5FED" w:rsidRDefault="009A2093" w:rsidP="00727911">
      <w:pPr>
        <w:pStyle w:val="BodyText"/>
        <w:numPr>
          <w:ilvl w:val="0"/>
          <w:numId w:val="26"/>
        </w:numPr>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I</w:t>
      </w:r>
      <w:r w:rsidR="00986BE6" w:rsidRPr="00EB5FED">
        <w:rPr>
          <w:rFonts w:ascii="Times New Roman" w:eastAsiaTheme="minorEastAsia" w:hAnsi="Times New Roman"/>
          <w:szCs w:val="20"/>
          <w:lang w:eastAsia="zh-CN"/>
        </w:rPr>
        <w:t xml:space="preserve">f </w:t>
      </w:r>
      <w:proofErr w:type="gramStart"/>
      <w:r w:rsidR="0088195E" w:rsidRPr="00EB5FED">
        <w:rPr>
          <w:rFonts w:ascii="Times New Roman" w:eastAsiaTheme="minorEastAsia" w:hAnsi="Times New Roman"/>
          <w:szCs w:val="20"/>
          <w:lang w:eastAsia="zh-CN"/>
        </w:rPr>
        <w:t xml:space="preserve">the </w:t>
      </w:r>
      <w:r w:rsidR="00C7337E" w:rsidRPr="00EB5FED">
        <w:rPr>
          <w:rFonts w:ascii="Times New Roman" w:eastAsiaTheme="minorEastAsia" w:hAnsi="Times New Roman"/>
          <w:szCs w:val="20"/>
          <w:lang w:eastAsia="zh-CN"/>
        </w:rPr>
        <w:t xml:space="preserve"> 2</w:t>
      </w:r>
      <w:proofErr w:type="gramEnd"/>
      <w:r w:rsidR="00C7337E" w:rsidRPr="00EB5FED">
        <w:rPr>
          <w:rFonts w:ascii="Times New Roman" w:eastAsiaTheme="minorEastAsia" w:hAnsi="Times New Roman"/>
          <w:szCs w:val="20"/>
          <w:vertAlign w:val="superscript"/>
          <w:lang w:eastAsia="zh-CN"/>
        </w:rPr>
        <w:t>nd</w:t>
      </w:r>
      <w:r w:rsidR="00C7337E" w:rsidRPr="00EB5FED">
        <w:rPr>
          <w:rFonts w:ascii="Times New Roman" w:eastAsiaTheme="minorEastAsia" w:hAnsi="Times New Roman"/>
          <w:szCs w:val="20"/>
          <w:lang w:eastAsia="zh-CN"/>
        </w:rPr>
        <w:t xml:space="preserve"> </w:t>
      </w:r>
      <w:r w:rsidR="0088195E" w:rsidRPr="00EB5FED">
        <w:rPr>
          <w:rFonts w:ascii="Times New Roman" w:eastAsiaTheme="minorEastAsia" w:hAnsi="Times New Roman"/>
          <w:szCs w:val="20"/>
          <w:lang w:eastAsia="zh-CN"/>
        </w:rPr>
        <w:t>set</w:t>
      </w:r>
      <w:r w:rsidR="00C7337E" w:rsidRPr="00EB5FED">
        <w:rPr>
          <w:rFonts w:ascii="Times New Roman" w:eastAsiaTheme="minorEastAsia" w:hAnsi="Times New Roman"/>
          <w:szCs w:val="20"/>
          <w:lang w:eastAsia="zh-CN"/>
        </w:rPr>
        <w:t xml:space="preserve"> of (K1, K2) value</w:t>
      </w:r>
      <w:r w:rsidR="0088195E" w:rsidRPr="00EB5FED">
        <w:rPr>
          <w:rFonts w:ascii="Times New Roman" w:eastAsiaTheme="minorEastAsia" w:hAnsi="Times New Roman"/>
          <w:szCs w:val="20"/>
          <w:lang w:eastAsia="zh-CN"/>
        </w:rPr>
        <w:t xml:space="preserve"> is </w:t>
      </w:r>
      <w:r w:rsidR="00986BE6" w:rsidRPr="00EB5FED">
        <w:rPr>
          <w:rFonts w:ascii="Times New Roman" w:eastAsiaTheme="minorEastAsia" w:hAnsi="Times New Roman"/>
          <w:szCs w:val="20"/>
          <w:lang w:eastAsia="zh-CN"/>
        </w:rPr>
        <w:t xml:space="preserve">supported and </w:t>
      </w:r>
      <w:r w:rsidR="0088195E" w:rsidRPr="00EB5FED">
        <w:rPr>
          <w:rFonts w:ascii="Times New Roman" w:eastAsiaTheme="minorEastAsia" w:hAnsi="Times New Roman"/>
          <w:szCs w:val="20"/>
          <w:lang w:eastAsia="zh-CN"/>
        </w:rPr>
        <w:t xml:space="preserve">reported, </w:t>
      </w:r>
      <w:proofErr w:type="spellStart"/>
      <w:r w:rsidR="0088195E" w:rsidRPr="00EB5FED">
        <w:rPr>
          <w:rFonts w:ascii="Times New Roman" w:eastAsiaTheme="minorEastAsia" w:hAnsi="Times New Roman"/>
          <w:szCs w:val="20"/>
          <w:lang w:eastAsia="zh-CN"/>
        </w:rPr>
        <w:t>e.g</w:t>
      </w:r>
      <w:proofErr w:type="spellEnd"/>
      <w:r w:rsidR="0088195E" w:rsidRPr="00EB5FED">
        <w:rPr>
          <w:rFonts w:ascii="Times New Roman" w:eastAsiaTheme="minorEastAsia" w:hAnsi="Times New Roman"/>
          <w:szCs w:val="20"/>
          <w:lang w:eastAsia="zh-CN"/>
        </w:rPr>
        <w:t xml:space="preserve">, if (K1, K2) = (2,2) is reported for </w:t>
      </w:r>
      <w:r w:rsidR="003377B8" w:rsidRPr="00EB5FED">
        <w:rPr>
          <w:rFonts w:ascii="Times New Roman" w:eastAsiaTheme="minorEastAsia" w:hAnsi="Times New Roman"/>
          <w:szCs w:val="20"/>
          <w:lang w:eastAsia="zh-CN"/>
        </w:rPr>
        <w:t xml:space="preserve">a </w:t>
      </w:r>
      <w:r w:rsidR="0088195E" w:rsidRPr="00EB5FED">
        <w:rPr>
          <w:rFonts w:ascii="Times New Roman" w:eastAsiaTheme="minorEastAsia" w:hAnsi="Times New Roman"/>
          <w:szCs w:val="20"/>
          <w:lang w:eastAsia="zh-CN"/>
        </w:rPr>
        <w:t xml:space="preserve">FDD </w:t>
      </w:r>
      <w:proofErr w:type="spellStart"/>
      <w:r w:rsidR="0088195E" w:rsidRPr="00EB5FED">
        <w:rPr>
          <w:rFonts w:ascii="Times New Roman" w:eastAsiaTheme="minorEastAsia" w:hAnsi="Times New Roman"/>
          <w:szCs w:val="20"/>
          <w:lang w:eastAsia="zh-CN"/>
        </w:rPr>
        <w:t>Pcell</w:t>
      </w:r>
      <w:proofErr w:type="spellEnd"/>
      <w:r w:rsidR="0088195E" w:rsidRPr="00EB5FED">
        <w:rPr>
          <w:rFonts w:ascii="Times New Roman" w:eastAsiaTheme="minorEastAsia" w:hAnsi="Times New Roman"/>
          <w:szCs w:val="20"/>
          <w:lang w:eastAsia="zh-CN"/>
        </w:rPr>
        <w:t xml:space="preserve">, what’s the expected UE capability it refers to? </w:t>
      </w:r>
      <w:r w:rsidR="00541912" w:rsidRPr="00EB5FED">
        <w:rPr>
          <w:rFonts w:ascii="Times New Roman" w:eastAsiaTheme="minorEastAsia" w:hAnsi="Times New Roman"/>
          <w:szCs w:val="20"/>
          <w:lang w:eastAsia="zh-CN"/>
        </w:rPr>
        <w:t>Does it mean UE has</w:t>
      </w:r>
      <w:r w:rsidR="00986BE6" w:rsidRPr="00EB5FED">
        <w:rPr>
          <w:rFonts w:ascii="Times New Roman" w:eastAsiaTheme="minorEastAsia" w:hAnsi="Times New Roman"/>
          <w:szCs w:val="20"/>
          <w:lang w:eastAsia="zh-CN"/>
        </w:rPr>
        <w:t xml:space="preserve"> </w:t>
      </w:r>
      <w:r w:rsidR="00541912" w:rsidRPr="00EB5FED">
        <w:rPr>
          <w:rFonts w:ascii="Times New Roman" w:eastAsiaTheme="minorEastAsia" w:hAnsi="Times New Roman"/>
          <w:szCs w:val="20"/>
          <w:lang w:eastAsia="zh-CN"/>
        </w:rPr>
        <w:t xml:space="preserve">to support all the following </w:t>
      </w:r>
      <w:proofErr w:type="spellStart"/>
      <w:r w:rsidR="00541912" w:rsidRPr="00EB5FED">
        <w:rPr>
          <w:rFonts w:ascii="Times New Roman" w:eastAsiaTheme="minorEastAsia" w:hAnsi="Times New Roman"/>
          <w:szCs w:val="20"/>
          <w:lang w:eastAsia="zh-CN"/>
        </w:rPr>
        <w:t>combiantions</w:t>
      </w:r>
      <w:proofErr w:type="spellEnd"/>
      <w:r w:rsidR="00541912" w:rsidRPr="00EB5FED">
        <w:rPr>
          <w:rFonts w:ascii="Times New Roman" w:eastAsiaTheme="minorEastAsia" w:hAnsi="Times New Roman"/>
          <w:szCs w:val="20"/>
          <w:lang w:eastAsia="zh-CN"/>
        </w:rPr>
        <w:t xml:space="preserve"> of </w:t>
      </w:r>
      <w:r w:rsidR="00BD2098" w:rsidRPr="00EB5FED">
        <w:rPr>
          <w:rFonts w:ascii="Times New Roman" w:eastAsiaTheme="minorEastAsia" w:hAnsi="Times New Roman"/>
          <w:szCs w:val="20"/>
          <w:lang w:eastAsia="zh-CN"/>
        </w:rPr>
        <w:t>#</w:t>
      </w:r>
      <w:r w:rsidR="00541912" w:rsidRPr="00EB5FED">
        <w:rPr>
          <w:rFonts w:ascii="Times New Roman" w:eastAsiaTheme="minorEastAsia" w:hAnsi="Times New Roman"/>
          <w:szCs w:val="20"/>
          <w:lang w:eastAsia="zh-CN"/>
        </w:rPr>
        <w:t xml:space="preserve">unicast DCI from different scheduling cells? </w:t>
      </w:r>
      <w:r w:rsidR="00BD2098" w:rsidRPr="00EB5FED">
        <w:rPr>
          <w:rFonts w:ascii="Times New Roman" w:eastAsiaTheme="minorEastAsia" w:hAnsi="Times New Roman"/>
          <w:szCs w:val="20"/>
          <w:lang w:eastAsia="zh-CN"/>
        </w:rPr>
        <w:t>If</w:t>
      </w:r>
      <w:r w:rsidR="00541912" w:rsidRPr="00EB5FED">
        <w:rPr>
          <w:rFonts w:ascii="Times New Roman" w:eastAsiaTheme="minorEastAsia" w:hAnsi="Times New Roman"/>
          <w:szCs w:val="20"/>
          <w:lang w:eastAsia="zh-CN"/>
        </w:rPr>
        <w:t xml:space="preserve"> the new set </w:t>
      </w:r>
      <w:r w:rsidR="00BD2098" w:rsidRPr="00EB5FED">
        <w:rPr>
          <w:rFonts w:ascii="Times New Roman" w:eastAsiaTheme="minorEastAsia" w:hAnsi="Times New Roman"/>
          <w:szCs w:val="20"/>
          <w:lang w:eastAsia="zh-CN"/>
        </w:rPr>
        <w:t>is</w:t>
      </w:r>
      <w:r w:rsidR="00541912" w:rsidRPr="00EB5FED">
        <w:rPr>
          <w:rFonts w:ascii="Times New Roman" w:eastAsiaTheme="minorEastAsia" w:hAnsi="Times New Roman"/>
          <w:szCs w:val="20"/>
          <w:lang w:eastAsia="zh-CN"/>
        </w:rPr>
        <w:t xml:space="preserve"> to allow more </w:t>
      </w:r>
      <w:proofErr w:type="spellStart"/>
      <w:r w:rsidR="00541912" w:rsidRPr="00EB5FED">
        <w:rPr>
          <w:rFonts w:ascii="Times New Roman" w:eastAsiaTheme="minorEastAsia" w:hAnsi="Times New Roman"/>
          <w:szCs w:val="20"/>
          <w:lang w:eastAsia="zh-CN"/>
        </w:rPr>
        <w:t>Pcell</w:t>
      </w:r>
      <w:proofErr w:type="spellEnd"/>
      <w:r w:rsidR="00541912" w:rsidRPr="00EB5FED">
        <w:rPr>
          <w:rFonts w:ascii="Times New Roman" w:eastAsiaTheme="minorEastAsia" w:hAnsi="Times New Roman"/>
          <w:szCs w:val="20"/>
          <w:lang w:eastAsia="zh-CN"/>
        </w:rPr>
        <w:t xml:space="preserve"> self-scheduling, there seems no reason to support case b) and case c)</w:t>
      </w:r>
      <w:r w:rsidR="00402B39" w:rsidRPr="00EB5FED">
        <w:rPr>
          <w:rFonts w:ascii="Times New Roman" w:eastAsiaTheme="minorEastAsia" w:hAnsi="Times New Roman"/>
          <w:szCs w:val="20"/>
          <w:lang w:eastAsia="zh-CN"/>
        </w:rPr>
        <w:t>.</w:t>
      </w:r>
    </w:p>
    <w:p w14:paraId="65B3AD8B" w14:textId="23BAA862" w:rsidR="00541912" w:rsidRPr="00EB5FED" w:rsidRDefault="00541912" w:rsidP="00727911">
      <w:pPr>
        <w:pStyle w:val="BodyText"/>
        <w:numPr>
          <w:ilvl w:val="1"/>
          <w:numId w:val="26"/>
        </w:numPr>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 xml:space="preserve">2 unicast </w:t>
      </w:r>
      <w:r w:rsidR="00C7337E" w:rsidRPr="00EB5FED">
        <w:rPr>
          <w:rFonts w:ascii="Times New Roman" w:eastAsiaTheme="minorEastAsia" w:hAnsi="Times New Roman"/>
          <w:szCs w:val="20"/>
          <w:lang w:eastAsia="zh-CN"/>
        </w:rPr>
        <w:t xml:space="preserve">UL or DL </w:t>
      </w:r>
      <w:r w:rsidRPr="00EB5FED">
        <w:rPr>
          <w:rFonts w:ascii="Times New Roman" w:eastAsiaTheme="minorEastAsia" w:hAnsi="Times New Roman"/>
          <w:szCs w:val="20"/>
          <w:lang w:eastAsia="zh-CN"/>
        </w:rPr>
        <w:t xml:space="preserve">DCI for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self-scheduling+0 unicast </w:t>
      </w:r>
      <w:r w:rsidR="0063682A" w:rsidRPr="00EB5FED">
        <w:rPr>
          <w:rFonts w:ascii="Times New Roman" w:eastAsiaTheme="minorEastAsia" w:hAnsi="Times New Roman"/>
          <w:szCs w:val="20"/>
          <w:lang w:eastAsia="zh-CN"/>
        </w:rPr>
        <w:t xml:space="preserve">UL or DL </w:t>
      </w:r>
      <w:r w:rsidRPr="00EB5FED">
        <w:rPr>
          <w:rFonts w:ascii="Times New Roman" w:eastAsiaTheme="minorEastAsia" w:hAnsi="Times New Roman"/>
          <w:szCs w:val="20"/>
          <w:lang w:eastAsia="zh-CN"/>
        </w:rPr>
        <w:t xml:space="preserve">DCI for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scheduling </w:t>
      </w:r>
      <w:proofErr w:type="spellStart"/>
      <w:r w:rsidRPr="00EB5FED">
        <w:rPr>
          <w:rFonts w:ascii="Times New Roman" w:eastAsiaTheme="minorEastAsia" w:hAnsi="Times New Roman"/>
          <w:szCs w:val="20"/>
          <w:lang w:eastAsia="zh-CN"/>
        </w:rPr>
        <w:t>Pcell</w:t>
      </w:r>
      <w:proofErr w:type="spellEnd"/>
    </w:p>
    <w:p w14:paraId="6611A97D" w14:textId="7BBDED53" w:rsidR="00541912" w:rsidRPr="00EB5FED" w:rsidRDefault="00541912" w:rsidP="00727911">
      <w:pPr>
        <w:pStyle w:val="BodyText"/>
        <w:numPr>
          <w:ilvl w:val="1"/>
          <w:numId w:val="26"/>
        </w:numPr>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 xml:space="preserve">0 unicast </w:t>
      </w:r>
      <w:r w:rsidR="0063682A" w:rsidRPr="00EB5FED">
        <w:rPr>
          <w:rFonts w:ascii="Times New Roman" w:eastAsiaTheme="minorEastAsia" w:hAnsi="Times New Roman"/>
          <w:szCs w:val="20"/>
          <w:lang w:eastAsia="zh-CN"/>
        </w:rPr>
        <w:t xml:space="preserve">UL or DL </w:t>
      </w:r>
      <w:r w:rsidRPr="00EB5FED">
        <w:rPr>
          <w:rFonts w:ascii="Times New Roman" w:eastAsiaTheme="minorEastAsia" w:hAnsi="Times New Roman"/>
          <w:szCs w:val="20"/>
          <w:lang w:eastAsia="zh-CN"/>
        </w:rPr>
        <w:t xml:space="preserve">DCI for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self-scheduling+2 unicast </w:t>
      </w:r>
      <w:r w:rsidR="0063682A" w:rsidRPr="00EB5FED">
        <w:rPr>
          <w:rFonts w:ascii="Times New Roman" w:eastAsiaTheme="minorEastAsia" w:hAnsi="Times New Roman"/>
          <w:szCs w:val="20"/>
          <w:lang w:eastAsia="zh-CN"/>
        </w:rPr>
        <w:t xml:space="preserve">UL or DL </w:t>
      </w:r>
      <w:r w:rsidRPr="00EB5FED">
        <w:rPr>
          <w:rFonts w:ascii="Times New Roman" w:eastAsiaTheme="minorEastAsia" w:hAnsi="Times New Roman"/>
          <w:szCs w:val="20"/>
          <w:lang w:eastAsia="zh-CN"/>
        </w:rPr>
        <w:t xml:space="preserve">DCI for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scheduling </w:t>
      </w:r>
      <w:proofErr w:type="spellStart"/>
      <w:r w:rsidRPr="00EB5FED">
        <w:rPr>
          <w:rFonts w:ascii="Times New Roman" w:eastAsiaTheme="minorEastAsia" w:hAnsi="Times New Roman"/>
          <w:szCs w:val="20"/>
          <w:lang w:eastAsia="zh-CN"/>
        </w:rPr>
        <w:t>Pcell</w:t>
      </w:r>
      <w:proofErr w:type="spellEnd"/>
    </w:p>
    <w:p w14:paraId="5D13473D" w14:textId="67D1D87E" w:rsidR="00541912" w:rsidRPr="00EB5FED" w:rsidRDefault="00541912" w:rsidP="00727911">
      <w:pPr>
        <w:pStyle w:val="BodyText"/>
        <w:numPr>
          <w:ilvl w:val="1"/>
          <w:numId w:val="26"/>
        </w:numPr>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 xml:space="preserve">1 unicast </w:t>
      </w:r>
      <w:r w:rsidR="0063682A" w:rsidRPr="00EB5FED">
        <w:rPr>
          <w:rFonts w:ascii="Times New Roman" w:eastAsiaTheme="minorEastAsia" w:hAnsi="Times New Roman"/>
          <w:szCs w:val="20"/>
          <w:lang w:eastAsia="zh-CN"/>
        </w:rPr>
        <w:t xml:space="preserve">UL or DL </w:t>
      </w:r>
      <w:r w:rsidRPr="00EB5FED">
        <w:rPr>
          <w:rFonts w:ascii="Times New Roman" w:eastAsiaTheme="minorEastAsia" w:hAnsi="Times New Roman"/>
          <w:szCs w:val="20"/>
          <w:lang w:eastAsia="zh-CN"/>
        </w:rPr>
        <w:t xml:space="preserve">DCI for </w:t>
      </w:r>
      <w:proofErr w:type="spellStart"/>
      <w:r w:rsidRPr="00EB5FED">
        <w:rPr>
          <w:rFonts w:ascii="Times New Roman" w:eastAsiaTheme="minorEastAsia" w:hAnsi="Times New Roman"/>
          <w:szCs w:val="20"/>
          <w:lang w:eastAsia="zh-CN"/>
        </w:rPr>
        <w:t>Pcell</w:t>
      </w:r>
      <w:proofErr w:type="spellEnd"/>
      <w:r w:rsidRPr="00EB5FED">
        <w:rPr>
          <w:rFonts w:ascii="Times New Roman" w:eastAsiaTheme="minorEastAsia" w:hAnsi="Times New Roman"/>
          <w:szCs w:val="20"/>
          <w:lang w:eastAsia="zh-CN"/>
        </w:rPr>
        <w:t xml:space="preserve"> self-scheduling+1 unicast </w:t>
      </w:r>
      <w:r w:rsidR="0063682A" w:rsidRPr="00EB5FED">
        <w:rPr>
          <w:rFonts w:ascii="Times New Roman" w:eastAsiaTheme="minorEastAsia" w:hAnsi="Times New Roman"/>
          <w:szCs w:val="20"/>
          <w:lang w:eastAsia="zh-CN"/>
        </w:rPr>
        <w:t xml:space="preserve">UL or DL </w:t>
      </w:r>
      <w:r w:rsidRPr="00EB5FED">
        <w:rPr>
          <w:rFonts w:ascii="Times New Roman" w:eastAsiaTheme="minorEastAsia" w:hAnsi="Times New Roman"/>
          <w:szCs w:val="20"/>
          <w:lang w:eastAsia="zh-CN"/>
        </w:rPr>
        <w:t xml:space="preserve">DCI for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scheduling </w:t>
      </w:r>
      <w:proofErr w:type="spellStart"/>
      <w:r w:rsidRPr="00EB5FED">
        <w:rPr>
          <w:rFonts w:ascii="Times New Roman" w:eastAsiaTheme="minorEastAsia" w:hAnsi="Times New Roman"/>
          <w:szCs w:val="20"/>
          <w:lang w:eastAsia="zh-CN"/>
        </w:rPr>
        <w:t>Pcell</w:t>
      </w:r>
      <w:proofErr w:type="spellEnd"/>
    </w:p>
    <w:p w14:paraId="786B3FE6" w14:textId="7E459028" w:rsidR="00867DDD" w:rsidRPr="00EB5FED" w:rsidRDefault="00867DDD" w:rsidP="00727911">
      <w:pPr>
        <w:pStyle w:val="BodyText"/>
        <w:numPr>
          <w:ilvl w:val="0"/>
          <w:numId w:val="26"/>
        </w:numPr>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 xml:space="preserve">If </w:t>
      </w:r>
      <w:r w:rsidR="00D83CFE" w:rsidRPr="00EB5FED">
        <w:rPr>
          <w:rFonts w:ascii="Times New Roman" w:eastAsiaTheme="minorEastAsia" w:hAnsi="Times New Roman"/>
          <w:szCs w:val="20"/>
          <w:lang w:eastAsia="zh-CN"/>
        </w:rPr>
        <w:t>the 2</w:t>
      </w:r>
      <w:r w:rsidR="00D83CFE" w:rsidRPr="00EB5FED">
        <w:rPr>
          <w:rFonts w:ascii="Times New Roman" w:eastAsiaTheme="minorEastAsia" w:hAnsi="Times New Roman"/>
          <w:szCs w:val="20"/>
          <w:vertAlign w:val="superscript"/>
          <w:lang w:eastAsia="zh-CN"/>
        </w:rPr>
        <w:t>nd</w:t>
      </w:r>
      <w:r w:rsidR="00D83CFE" w:rsidRPr="00EB5FED">
        <w:rPr>
          <w:rFonts w:ascii="Times New Roman" w:eastAsiaTheme="minorEastAsia" w:hAnsi="Times New Roman"/>
          <w:szCs w:val="20"/>
          <w:lang w:eastAsia="zh-CN"/>
        </w:rPr>
        <w:t xml:space="preserve"> set of (K1, K2) value is supported and reported, is </w:t>
      </w:r>
      <w:r w:rsidRPr="00EB5FED">
        <w:rPr>
          <w:rFonts w:ascii="Times New Roman" w:eastAsiaTheme="minorEastAsia" w:hAnsi="Times New Roman"/>
          <w:szCs w:val="20"/>
          <w:lang w:eastAsia="zh-CN"/>
        </w:rPr>
        <w:t xml:space="preserve">UE expected to decode more unicast DCIs only when </w:t>
      </w:r>
      <w:proofErr w:type="spellStart"/>
      <w:r w:rsidRPr="00EB5FED">
        <w:rPr>
          <w:rFonts w:ascii="Times New Roman" w:eastAsiaTheme="minorEastAsia" w:hAnsi="Times New Roman"/>
          <w:szCs w:val="20"/>
          <w:lang w:eastAsia="zh-CN"/>
        </w:rPr>
        <w:t>sScell</w:t>
      </w:r>
      <w:proofErr w:type="spellEnd"/>
      <w:r w:rsidRPr="00EB5FED">
        <w:rPr>
          <w:rFonts w:ascii="Times New Roman" w:eastAsiaTheme="minorEastAsia" w:hAnsi="Times New Roman"/>
          <w:szCs w:val="20"/>
          <w:lang w:eastAsia="zh-CN"/>
        </w:rPr>
        <w:t xml:space="preserve"> is deactivated</w:t>
      </w:r>
      <w:r w:rsidR="001E0BBB" w:rsidRPr="00EB5FED">
        <w:rPr>
          <w:rFonts w:ascii="Times New Roman" w:eastAsiaTheme="minorEastAsia" w:hAnsi="Times New Roman"/>
          <w:szCs w:val="20"/>
          <w:lang w:eastAsia="zh-CN"/>
        </w:rPr>
        <w:t>/dormant</w:t>
      </w:r>
      <w:r w:rsidRPr="00EB5FED">
        <w:rPr>
          <w:rFonts w:ascii="Times New Roman" w:eastAsiaTheme="minorEastAsia" w:hAnsi="Times New Roman"/>
          <w:szCs w:val="20"/>
          <w:lang w:eastAsia="zh-CN"/>
        </w:rPr>
        <w:t>?</w:t>
      </w:r>
      <w:r w:rsidR="002463FA" w:rsidRPr="00EB5FED">
        <w:rPr>
          <w:rFonts w:ascii="Times New Roman" w:eastAsiaTheme="minorEastAsia" w:hAnsi="Times New Roman"/>
          <w:szCs w:val="20"/>
          <w:lang w:eastAsia="zh-CN"/>
        </w:rPr>
        <w:t xml:space="preserve"> Or</w:t>
      </w:r>
      <w:r w:rsidR="001E0BBB" w:rsidRPr="00EB5FED">
        <w:rPr>
          <w:rFonts w:ascii="Times New Roman" w:eastAsiaTheme="minorEastAsia" w:hAnsi="Times New Roman"/>
          <w:szCs w:val="20"/>
          <w:lang w:eastAsia="zh-CN"/>
        </w:rPr>
        <w:t xml:space="preserve"> does</w:t>
      </w:r>
      <w:r w:rsidR="002463FA" w:rsidRPr="00EB5FED">
        <w:rPr>
          <w:rFonts w:ascii="Times New Roman" w:eastAsiaTheme="minorEastAsia" w:hAnsi="Times New Roman"/>
          <w:szCs w:val="20"/>
          <w:lang w:eastAsia="zh-CN"/>
        </w:rPr>
        <w:t xml:space="preserve"> UE need to decode more unicast DCIs in every </w:t>
      </w:r>
      <w:proofErr w:type="spellStart"/>
      <w:r w:rsidR="002463FA" w:rsidRPr="00EB5FED">
        <w:rPr>
          <w:rFonts w:ascii="Times New Roman" w:eastAsiaTheme="minorEastAsia" w:hAnsi="Times New Roman"/>
          <w:szCs w:val="20"/>
          <w:lang w:eastAsia="zh-CN"/>
        </w:rPr>
        <w:t>Pcell</w:t>
      </w:r>
      <w:proofErr w:type="spellEnd"/>
      <w:r w:rsidR="002463FA" w:rsidRPr="00EB5FED">
        <w:rPr>
          <w:rFonts w:ascii="Times New Roman" w:eastAsiaTheme="minorEastAsia" w:hAnsi="Times New Roman"/>
          <w:szCs w:val="20"/>
          <w:lang w:eastAsia="zh-CN"/>
        </w:rPr>
        <w:t xml:space="preserve"> slot after reportin</w:t>
      </w:r>
      <w:r w:rsidR="001E0BBB" w:rsidRPr="00EB5FED">
        <w:rPr>
          <w:rFonts w:ascii="Times New Roman" w:eastAsiaTheme="minorEastAsia" w:hAnsi="Times New Roman"/>
          <w:szCs w:val="20"/>
          <w:lang w:eastAsia="zh-CN"/>
        </w:rPr>
        <w:t>g</w:t>
      </w:r>
      <w:r w:rsidR="002463FA" w:rsidRPr="00EB5FED">
        <w:rPr>
          <w:rFonts w:ascii="Times New Roman" w:eastAsiaTheme="minorEastAsia" w:hAnsi="Times New Roman"/>
          <w:szCs w:val="20"/>
          <w:lang w:eastAsia="zh-CN"/>
        </w:rPr>
        <w:t xml:space="preserve"> the new set </w:t>
      </w:r>
      <w:proofErr w:type="gramStart"/>
      <w:r w:rsidR="002463FA" w:rsidRPr="00EB5FED">
        <w:rPr>
          <w:rFonts w:ascii="Times New Roman" w:eastAsiaTheme="minorEastAsia" w:hAnsi="Times New Roman"/>
          <w:szCs w:val="20"/>
          <w:lang w:eastAsia="zh-CN"/>
        </w:rPr>
        <w:t>of  (</w:t>
      </w:r>
      <w:proofErr w:type="gramEnd"/>
      <w:r w:rsidR="002463FA" w:rsidRPr="00EB5FED">
        <w:rPr>
          <w:rFonts w:ascii="Times New Roman" w:eastAsiaTheme="minorEastAsia" w:hAnsi="Times New Roman"/>
          <w:szCs w:val="20"/>
          <w:lang w:eastAsia="zh-CN"/>
        </w:rPr>
        <w:t>K1, K2) value</w:t>
      </w:r>
      <w:r w:rsidR="00D83CFE" w:rsidRPr="00EB5FED">
        <w:rPr>
          <w:rFonts w:ascii="Times New Roman" w:eastAsiaTheme="minorEastAsia" w:hAnsi="Times New Roman"/>
          <w:szCs w:val="20"/>
          <w:lang w:eastAsia="zh-CN"/>
        </w:rPr>
        <w:t xml:space="preserve"> even if </w:t>
      </w:r>
      <w:proofErr w:type="spellStart"/>
      <w:r w:rsidR="00D83CFE" w:rsidRPr="00EB5FED">
        <w:rPr>
          <w:rFonts w:ascii="Times New Roman" w:eastAsiaTheme="minorEastAsia" w:hAnsi="Times New Roman"/>
          <w:szCs w:val="20"/>
          <w:lang w:eastAsia="zh-CN"/>
        </w:rPr>
        <w:t>sScell</w:t>
      </w:r>
      <w:proofErr w:type="spellEnd"/>
      <w:r w:rsidR="00D83CFE" w:rsidRPr="00EB5FED">
        <w:rPr>
          <w:rFonts w:ascii="Times New Roman" w:eastAsiaTheme="minorEastAsia" w:hAnsi="Times New Roman"/>
          <w:szCs w:val="20"/>
          <w:lang w:eastAsia="zh-CN"/>
        </w:rPr>
        <w:t xml:space="preserve"> scheduling </w:t>
      </w:r>
      <w:proofErr w:type="spellStart"/>
      <w:r w:rsidR="00D83CFE" w:rsidRPr="00EB5FED">
        <w:rPr>
          <w:rFonts w:ascii="Times New Roman" w:eastAsiaTheme="minorEastAsia" w:hAnsi="Times New Roman"/>
          <w:szCs w:val="20"/>
          <w:lang w:eastAsia="zh-CN"/>
        </w:rPr>
        <w:t>Pcell</w:t>
      </w:r>
      <w:proofErr w:type="spellEnd"/>
      <w:r w:rsidR="00D83CFE" w:rsidRPr="00EB5FED">
        <w:rPr>
          <w:rFonts w:ascii="Times New Roman" w:eastAsiaTheme="minorEastAsia" w:hAnsi="Times New Roman"/>
          <w:szCs w:val="20"/>
          <w:lang w:eastAsia="zh-CN"/>
        </w:rPr>
        <w:t xml:space="preserve"> is not configured yet or </w:t>
      </w:r>
      <w:proofErr w:type="spellStart"/>
      <w:r w:rsidR="00D83CFE" w:rsidRPr="00EB5FED">
        <w:rPr>
          <w:rFonts w:ascii="Times New Roman" w:eastAsiaTheme="minorEastAsia" w:hAnsi="Times New Roman"/>
          <w:szCs w:val="20"/>
          <w:lang w:eastAsia="zh-CN"/>
        </w:rPr>
        <w:t>sScell</w:t>
      </w:r>
      <w:proofErr w:type="spellEnd"/>
      <w:r w:rsidR="00D83CFE" w:rsidRPr="00EB5FED">
        <w:rPr>
          <w:rFonts w:ascii="Times New Roman" w:eastAsiaTheme="minorEastAsia" w:hAnsi="Times New Roman"/>
          <w:szCs w:val="20"/>
          <w:lang w:eastAsia="zh-CN"/>
        </w:rPr>
        <w:t xml:space="preserve"> is </w:t>
      </w:r>
      <w:r w:rsidR="00F82565" w:rsidRPr="00EB5FED">
        <w:rPr>
          <w:rFonts w:ascii="Times New Roman" w:eastAsiaTheme="minorEastAsia" w:hAnsi="Times New Roman"/>
          <w:szCs w:val="20"/>
          <w:lang w:eastAsia="zh-CN"/>
        </w:rPr>
        <w:t xml:space="preserve">still </w:t>
      </w:r>
      <w:r w:rsidR="00D83CFE" w:rsidRPr="00EB5FED">
        <w:rPr>
          <w:rFonts w:ascii="Times New Roman" w:eastAsiaTheme="minorEastAsia" w:hAnsi="Times New Roman"/>
          <w:szCs w:val="20"/>
          <w:lang w:eastAsia="zh-CN"/>
        </w:rPr>
        <w:t>activated/non-dormant</w:t>
      </w:r>
      <w:r w:rsidR="0003303D" w:rsidRPr="00EB5FED">
        <w:rPr>
          <w:rFonts w:ascii="Times New Roman" w:eastAsiaTheme="minorEastAsia" w:hAnsi="Times New Roman"/>
          <w:szCs w:val="20"/>
          <w:lang w:eastAsia="zh-CN"/>
        </w:rPr>
        <w:t>?</w:t>
      </w:r>
      <w:r w:rsidR="00F82565" w:rsidRPr="00EB5FED">
        <w:rPr>
          <w:rFonts w:ascii="Times New Roman" w:eastAsiaTheme="minorEastAsia" w:hAnsi="Times New Roman"/>
          <w:szCs w:val="20"/>
          <w:lang w:eastAsia="zh-CN"/>
        </w:rPr>
        <w:t xml:space="preserve"> </w:t>
      </w:r>
      <w:r w:rsidR="004470A3" w:rsidRPr="00EB5FED">
        <w:rPr>
          <w:rFonts w:ascii="Times New Roman" w:eastAsiaTheme="minorEastAsia" w:hAnsi="Times New Roman"/>
          <w:szCs w:val="20"/>
          <w:lang w:eastAsia="zh-CN"/>
        </w:rPr>
        <w:t xml:space="preserve">Note that in any case it requires the UE to increase the </w:t>
      </w:r>
      <w:proofErr w:type="spellStart"/>
      <w:r w:rsidR="004470A3" w:rsidRPr="00EB5FED">
        <w:rPr>
          <w:rFonts w:ascii="Times New Roman" w:eastAsiaTheme="minorEastAsia" w:hAnsi="Times New Roman"/>
          <w:szCs w:val="20"/>
          <w:lang w:eastAsia="zh-CN"/>
        </w:rPr>
        <w:t>hardward</w:t>
      </w:r>
      <w:proofErr w:type="spellEnd"/>
      <w:r w:rsidR="004470A3" w:rsidRPr="00EB5FED">
        <w:rPr>
          <w:rFonts w:ascii="Times New Roman" w:eastAsiaTheme="minorEastAsia" w:hAnsi="Times New Roman"/>
          <w:szCs w:val="20"/>
          <w:lang w:eastAsia="zh-CN"/>
        </w:rPr>
        <w:t xml:space="preserve"> capability, i.e., higher than that on non-DSS case, which seems to </w:t>
      </w:r>
      <w:r w:rsidR="00E87755" w:rsidRPr="00EB5FED">
        <w:rPr>
          <w:rFonts w:ascii="Times New Roman" w:eastAsiaTheme="minorEastAsia" w:hAnsi="Times New Roman"/>
          <w:szCs w:val="20"/>
          <w:lang w:eastAsia="zh-CN"/>
        </w:rPr>
        <w:t xml:space="preserve">be </w:t>
      </w:r>
      <w:r w:rsidR="004470A3" w:rsidRPr="00EB5FED">
        <w:rPr>
          <w:rFonts w:ascii="Times New Roman" w:eastAsiaTheme="minorEastAsia" w:hAnsi="Times New Roman"/>
          <w:szCs w:val="20"/>
          <w:lang w:eastAsia="zh-CN"/>
        </w:rPr>
        <w:t xml:space="preserve">out of the </w:t>
      </w:r>
      <w:r w:rsidR="000E3A6D" w:rsidRPr="00EB5FED">
        <w:rPr>
          <w:rFonts w:ascii="Times New Roman" w:eastAsiaTheme="minorEastAsia" w:hAnsi="Times New Roman"/>
          <w:szCs w:val="20"/>
          <w:lang w:eastAsia="zh-CN"/>
        </w:rPr>
        <w:t xml:space="preserve">WI </w:t>
      </w:r>
      <w:r w:rsidR="004470A3" w:rsidRPr="00EB5FED">
        <w:rPr>
          <w:rFonts w:ascii="Times New Roman" w:eastAsiaTheme="minorEastAsia" w:hAnsi="Times New Roman"/>
          <w:szCs w:val="20"/>
          <w:lang w:eastAsia="zh-CN"/>
        </w:rPr>
        <w:t>scope</w:t>
      </w:r>
      <w:r w:rsidR="000E3A6D" w:rsidRPr="00EB5FED">
        <w:rPr>
          <w:rFonts w:ascii="Times New Roman" w:eastAsiaTheme="minorEastAsia" w:hAnsi="Times New Roman"/>
          <w:szCs w:val="20"/>
          <w:lang w:eastAsia="zh-CN"/>
        </w:rPr>
        <w:t>.</w:t>
      </w:r>
    </w:p>
    <w:p w14:paraId="10A22EFE" w14:textId="4286CAB8" w:rsidR="00D43731" w:rsidRPr="00EB5FED" w:rsidRDefault="00D43731" w:rsidP="00727911">
      <w:pPr>
        <w:pStyle w:val="BodyText"/>
        <w:spacing w:before="120"/>
        <w:rPr>
          <w:rFonts w:ascii="Times New Roman" w:eastAsiaTheme="minorEastAsia" w:hAnsi="Times New Roman"/>
          <w:szCs w:val="20"/>
          <w:lang w:eastAsia="zh-CN"/>
        </w:rPr>
      </w:pPr>
      <w:r w:rsidRPr="00EB5FED">
        <w:rPr>
          <w:rFonts w:ascii="Times New Roman" w:eastAsiaTheme="minorEastAsia" w:hAnsi="Times New Roman"/>
          <w:szCs w:val="20"/>
          <w:lang w:val="en-GB" w:eastAsia="zh-CN"/>
        </w:rPr>
        <w:t>In conclusion</w:t>
      </w:r>
      <w:r w:rsidR="00B51280" w:rsidRPr="00EB5FED">
        <w:rPr>
          <w:rFonts w:ascii="Times New Roman" w:eastAsiaTheme="minorEastAsia" w:hAnsi="Times New Roman"/>
          <w:szCs w:val="20"/>
          <w:lang w:val="en-GB" w:eastAsia="zh-CN"/>
        </w:rPr>
        <w:t xml:space="preserve">, we think </w:t>
      </w:r>
      <w:r w:rsidR="008939F9" w:rsidRPr="00EB5FED">
        <w:rPr>
          <w:rFonts w:ascii="Times New Roman" w:eastAsiaTheme="minorEastAsia" w:hAnsi="Times New Roman"/>
          <w:szCs w:val="20"/>
          <w:lang w:val="en-GB" w:eastAsia="zh-CN"/>
        </w:rPr>
        <w:t xml:space="preserve">the motivation </w:t>
      </w:r>
      <w:r w:rsidR="007F2985" w:rsidRPr="00EB5FED">
        <w:rPr>
          <w:rFonts w:ascii="Times New Roman" w:eastAsiaTheme="minorEastAsia" w:hAnsi="Times New Roman"/>
          <w:szCs w:val="20"/>
          <w:lang w:val="en-GB" w:eastAsia="zh-CN"/>
        </w:rPr>
        <w:t>and corresponding requirement</w:t>
      </w:r>
      <w:r w:rsidR="00F462DB" w:rsidRPr="00EB5FED">
        <w:rPr>
          <w:rFonts w:ascii="Times New Roman" w:eastAsiaTheme="minorEastAsia" w:hAnsi="Times New Roman"/>
          <w:szCs w:val="20"/>
          <w:lang w:val="en-GB" w:eastAsia="zh-CN"/>
        </w:rPr>
        <w:t>s</w:t>
      </w:r>
      <w:r w:rsidR="007F2985" w:rsidRPr="00EB5FED">
        <w:rPr>
          <w:rFonts w:ascii="Times New Roman" w:eastAsiaTheme="minorEastAsia" w:hAnsi="Times New Roman"/>
          <w:szCs w:val="20"/>
          <w:lang w:val="en-GB" w:eastAsia="zh-CN"/>
        </w:rPr>
        <w:t xml:space="preserve"> </w:t>
      </w:r>
      <w:r w:rsidR="008939F9" w:rsidRPr="00EB5FED">
        <w:rPr>
          <w:rFonts w:ascii="Times New Roman" w:eastAsiaTheme="minorEastAsia" w:hAnsi="Times New Roman"/>
          <w:szCs w:val="20"/>
          <w:lang w:val="en-GB" w:eastAsia="zh-CN"/>
        </w:rPr>
        <w:t xml:space="preserve">of the new </w:t>
      </w:r>
      <w:r w:rsidR="008939F9" w:rsidRPr="00EB5FED">
        <w:rPr>
          <w:rFonts w:ascii="Times New Roman" w:eastAsiaTheme="minorEastAsia" w:hAnsi="Times New Roman"/>
          <w:szCs w:val="20"/>
          <w:lang w:eastAsia="zh-CN"/>
        </w:rPr>
        <w:t>2</w:t>
      </w:r>
      <w:r w:rsidR="008939F9" w:rsidRPr="00EB5FED">
        <w:rPr>
          <w:rFonts w:ascii="Times New Roman" w:eastAsiaTheme="minorEastAsia" w:hAnsi="Times New Roman"/>
          <w:szCs w:val="20"/>
          <w:vertAlign w:val="superscript"/>
          <w:lang w:eastAsia="zh-CN"/>
        </w:rPr>
        <w:t>nd</w:t>
      </w:r>
      <w:r w:rsidR="008939F9" w:rsidRPr="00EB5FED">
        <w:rPr>
          <w:rFonts w:ascii="Times New Roman" w:eastAsiaTheme="minorEastAsia" w:hAnsi="Times New Roman"/>
          <w:szCs w:val="20"/>
          <w:lang w:eastAsia="zh-CN"/>
        </w:rPr>
        <w:t xml:space="preserve"> set of (K1, K2) value </w:t>
      </w:r>
      <w:r w:rsidR="00F462DB" w:rsidRPr="00EB5FED">
        <w:rPr>
          <w:rFonts w:ascii="Times New Roman" w:eastAsiaTheme="minorEastAsia" w:hAnsi="Times New Roman"/>
          <w:szCs w:val="20"/>
          <w:lang w:eastAsia="zh-CN"/>
        </w:rPr>
        <w:t xml:space="preserve">are </w:t>
      </w:r>
      <w:r w:rsidR="008939F9" w:rsidRPr="00EB5FED">
        <w:rPr>
          <w:rFonts w:ascii="Times New Roman" w:eastAsiaTheme="minorEastAsia" w:hAnsi="Times New Roman"/>
          <w:szCs w:val="20"/>
          <w:lang w:eastAsia="zh-CN"/>
        </w:rPr>
        <w:t>unclear</w:t>
      </w:r>
      <w:r w:rsidR="00F462DB" w:rsidRPr="00EB5FED">
        <w:rPr>
          <w:rFonts w:ascii="Times New Roman" w:eastAsiaTheme="minorEastAsia" w:hAnsi="Times New Roman"/>
          <w:szCs w:val="20"/>
          <w:lang w:eastAsia="zh-CN"/>
        </w:rPr>
        <w:t>,</w:t>
      </w:r>
      <w:r w:rsidR="008939F9" w:rsidRPr="00EB5FED">
        <w:rPr>
          <w:rFonts w:ascii="Times New Roman" w:eastAsiaTheme="minorEastAsia" w:hAnsi="Times New Roman"/>
          <w:szCs w:val="20"/>
          <w:lang w:eastAsia="zh-CN"/>
        </w:rPr>
        <w:t xml:space="preserve"> </w:t>
      </w:r>
      <w:r w:rsidR="00F462DB" w:rsidRPr="00EB5FED">
        <w:rPr>
          <w:rFonts w:ascii="Times New Roman" w:eastAsiaTheme="minorEastAsia" w:hAnsi="Times New Roman"/>
          <w:szCs w:val="20"/>
          <w:lang w:eastAsia="zh-CN"/>
        </w:rPr>
        <w:t>thus the 2</w:t>
      </w:r>
      <w:r w:rsidR="00F462DB" w:rsidRPr="00EB5FED">
        <w:rPr>
          <w:rFonts w:ascii="Times New Roman" w:eastAsiaTheme="minorEastAsia" w:hAnsi="Times New Roman"/>
          <w:szCs w:val="20"/>
          <w:vertAlign w:val="superscript"/>
          <w:lang w:eastAsia="zh-CN"/>
        </w:rPr>
        <w:t>nd</w:t>
      </w:r>
      <w:r w:rsidR="00F462DB" w:rsidRPr="00EB5FED">
        <w:rPr>
          <w:rFonts w:ascii="Times New Roman" w:eastAsiaTheme="minorEastAsia" w:hAnsi="Times New Roman"/>
          <w:szCs w:val="20"/>
          <w:lang w:eastAsia="zh-CN"/>
        </w:rPr>
        <w:t xml:space="preserve"> set </w:t>
      </w:r>
      <w:r w:rsidR="008939F9" w:rsidRPr="00EB5FED">
        <w:rPr>
          <w:rFonts w:ascii="Times New Roman" w:eastAsiaTheme="minorEastAsia" w:hAnsi="Times New Roman"/>
          <w:szCs w:val="20"/>
          <w:lang w:eastAsia="zh-CN"/>
        </w:rPr>
        <w:t>should be removed</w:t>
      </w:r>
      <w:r w:rsidR="00D71FB9" w:rsidRPr="00EB5FED">
        <w:rPr>
          <w:rFonts w:ascii="Times New Roman" w:eastAsiaTheme="minorEastAsia" w:hAnsi="Times New Roman"/>
          <w:szCs w:val="20"/>
          <w:lang w:eastAsia="zh-CN"/>
        </w:rPr>
        <w:t>.</w:t>
      </w:r>
    </w:p>
    <w:p w14:paraId="6D6C5A56" w14:textId="7F526847" w:rsidR="00D71FB9" w:rsidRPr="00EB5FED" w:rsidRDefault="00D71FB9" w:rsidP="00D71FB9">
      <w:pPr>
        <w:pStyle w:val="Caption"/>
        <w:jc w:val="both"/>
        <w:rPr>
          <w:rFonts w:eastAsiaTheme="minorEastAsia"/>
        </w:rPr>
      </w:pPr>
      <w:bookmarkStart w:id="2" w:name="_Ref83820267"/>
      <w:bookmarkStart w:id="3" w:name="_Ref101702836"/>
      <w:r w:rsidRPr="00EB5FED">
        <w:t xml:space="preserve">Proposal </w:t>
      </w:r>
      <w:fldSimple w:instr=" SEQ Proposal \* ARABIC ">
        <w:r w:rsidR="00426277">
          <w:rPr>
            <w:noProof/>
          </w:rPr>
          <w:t>1</w:t>
        </w:r>
      </w:fldSimple>
      <w:r w:rsidRPr="00EB5FED">
        <w:t xml:space="preserve">. </w:t>
      </w:r>
      <w:r w:rsidRPr="00EB5FED">
        <w:rPr>
          <w:rFonts w:eastAsiaTheme="minorEastAsia"/>
          <w:lang w:eastAsia="zh-CN"/>
        </w:rPr>
        <w:t>For the UE feature on 34-1,</w:t>
      </w:r>
      <w:bookmarkEnd w:id="2"/>
      <w:r w:rsidRPr="00EB5FED">
        <w:rPr>
          <w:rFonts w:eastAsiaTheme="minorEastAsia"/>
          <w:lang w:eastAsia="zh-CN"/>
        </w:rPr>
        <w:t xml:space="preserve"> t</w:t>
      </w:r>
      <w:r w:rsidRPr="00EB5FED">
        <w:rPr>
          <w:rFonts w:eastAsiaTheme="minorEastAsia"/>
        </w:rPr>
        <w:t>he highlighted candidate value of K1/K2 for component 4 should be removed.</w:t>
      </w:r>
      <w:bookmarkEnd w:id="3"/>
    </w:p>
    <w:p w14:paraId="7385FC48" w14:textId="77777777" w:rsidR="0042449A" w:rsidRPr="00EB5FED" w:rsidRDefault="0042449A" w:rsidP="0042449A">
      <w:pPr>
        <w:rPr>
          <w:rFonts w:eastAsiaTheme="minorEastAsia"/>
          <w:sz w:val="20"/>
          <w:szCs w:val="20"/>
        </w:rPr>
      </w:pPr>
    </w:p>
    <w:p w14:paraId="2761BC3B" w14:textId="6600E35D" w:rsidR="00AD349A" w:rsidRPr="00EB5FED" w:rsidRDefault="00600EA3" w:rsidP="004A5FD5">
      <w:pPr>
        <w:pStyle w:val="BodyText"/>
        <w:numPr>
          <w:ilvl w:val="0"/>
          <w:numId w:val="10"/>
        </w:numPr>
        <w:spacing w:before="120"/>
        <w:rPr>
          <w:rFonts w:ascii="Times New Roman" w:hAnsi="Times New Roman"/>
          <w:b/>
          <w:bCs/>
          <w:szCs w:val="20"/>
        </w:rPr>
      </w:pPr>
      <w:r w:rsidRPr="00EB5FED">
        <w:rPr>
          <w:rFonts w:ascii="Times New Roman" w:hAnsi="Times New Roman"/>
          <w:b/>
          <w:bCs/>
          <w:szCs w:val="20"/>
        </w:rPr>
        <w:lastRenderedPageBreak/>
        <w:t>SCS combination and t</w:t>
      </w:r>
      <w:r w:rsidR="000108E5" w:rsidRPr="00EB5FED">
        <w:rPr>
          <w:rFonts w:ascii="Times New Roman" w:hAnsi="Times New Roman"/>
          <w:b/>
          <w:bCs/>
          <w:szCs w:val="20"/>
        </w:rPr>
        <w:t xml:space="preserve">he granularity of </w:t>
      </w:r>
      <w:r w:rsidR="007F2985" w:rsidRPr="00EB5FED">
        <w:rPr>
          <w:rFonts w:ascii="Times New Roman" w:hAnsi="Times New Roman"/>
          <w:b/>
          <w:bCs/>
          <w:szCs w:val="20"/>
        </w:rPr>
        <w:t xml:space="preserve">FG </w:t>
      </w:r>
      <w:r w:rsidR="00C84A3C" w:rsidRPr="00EB5FED">
        <w:rPr>
          <w:rFonts w:ascii="Times New Roman" w:hAnsi="Times New Roman"/>
          <w:b/>
          <w:bCs/>
          <w:szCs w:val="20"/>
        </w:rPr>
        <w:t>34-1/34-2</w:t>
      </w:r>
    </w:p>
    <w:p w14:paraId="47291BA1" w14:textId="3EDA6DEB" w:rsidR="00C84A3C" w:rsidRPr="00EB5FED" w:rsidRDefault="00C84A3C" w:rsidP="004A5FD5">
      <w:pPr>
        <w:pStyle w:val="BodyText"/>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 xml:space="preserve">In the last meeting, it was discussed whether the following </w:t>
      </w:r>
      <w:r w:rsidR="00C72022" w:rsidRPr="00EB5FED">
        <w:rPr>
          <w:rFonts w:ascii="Times New Roman" w:eastAsiaTheme="minorEastAsia" w:hAnsi="Times New Roman"/>
          <w:szCs w:val="20"/>
          <w:lang w:eastAsia="zh-CN"/>
        </w:rPr>
        <w:t>candidate</w:t>
      </w:r>
      <w:r w:rsidRPr="00EB5FED">
        <w:rPr>
          <w:rFonts w:ascii="Times New Roman" w:eastAsiaTheme="minorEastAsia" w:hAnsi="Times New Roman"/>
          <w:szCs w:val="20"/>
          <w:lang w:eastAsia="zh-CN"/>
        </w:rPr>
        <w:t xml:space="preserve"> value sets </w:t>
      </w:r>
      <w:r w:rsidR="000E3A6D" w:rsidRPr="00EB5FED">
        <w:rPr>
          <w:rFonts w:ascii="Times New Roman" w:eastAsiaTheme="minorEastAsia" w:hAnsi="Times New Roman"/>
          <w:szCs w:val="20"/>
          <w:lang w:eastAsia="zh-CN"/>
        </w:rPr>
        <w:t xml:space="preserve">were </w:t>
      </w:r>
      <w:r w:rsidRPr="00EB5FED">
        <w:rPr>
          <w:rFonts w:ascii="Times New Roman" w:eastAsiaTheme="minorEastAsia" w:hAnsi="Times New Roman"/>
          <w:szCs w:val="20"/>
          <w:lang w:eastAsia="zh-CN"/>
        </w:rPr>
        <w:t>needed.</w:t>
      </w:r>
    </w:p>
    <w:p w14:paraId="067B2E22" w14:textId="41073D22" w:rsidR="00A2017D" w:rsidRPr="00EB5FED" w:rsidRDefault="00AD349A" w:rsidP="004A5FD5">
      <w:pPr>
        <w:pStyle w:val="TAL"/>
        <w:spacing w:before="120" w:after="120"/>
        <w:ind w:leftChars="200" w:left="480"/>
        <w:jc w:val="both"/>
        <w:rPr>
          <w:rFonts w:ascii="Times New Roman" w:hAnsi="Times New Roman" w:cs="Times New Roman"/>
          <w:color w:val="000000" w:themeColor="text1"/>
          <w:sz w:val="20"/>
        </w:rPr>
      </w:pPr>
      <w:r w:rsidRPr="00EB5FED">
        <w:rPr>
          <w:rFonts w:ascii="Times New Roman" w:hAnsi="Times New Roman" w:cs="Times New Roman"/>
          <w:color w:val="000000" w:themeColor="text1"/>
          <w:sz w:val="20"/>
        </w:rPr>
        <w:t xml:space="preserve">Candidate value set 1: One or more of supported SCS combinations ({P(S)Cell SCS in kHz, </w:t>
      </w:r>
      <w:proofErr w:type="spellStart"/>
      <w:r w:rsidRPr="00EB5FED">
        <w:rPr>
          <w:rFonts w:ascii="Times New Roman" w:hAnsi="Times New Roman" w:cs="Times New Roman"/>
          <w:color w:val="000000" w:themeColor="text1"/>
          <w:sz w:val="20"/>
        </w:rPr>
        <w:t>sSCell</w:t>
      </w:r>
      <w:proofErr w:type="spellEnd"/>
      <w:r w:rsidRPr="00EB5FED">
        <w:rPr>
          <w:rFonts w:ascii="Times New Roman" w:hAnsi="Times New Roman" w:cs="Times New Roman"/>
          <w:color w:val="000000" w:themeColor="text1"/>
          <w:sz w:val="20"/>
        </w:rPr>
        <w:t xml:space="preserve"> SCS in kHz}) from following set are indicated by the UE: </w:t>
      </w:r>
      <w:r w:rsidR="00A2017D" w:rsidRPr="00EB5FED">
        <w:rPr>
          <w:rFonts w:ascii="Times New Roman" w:hAnsi="Times New Roman" w:cs="Times New Roman"/>
          <w:color w:val="000000" w:themeColor="text1"/>
          <w:sz w:val="20"/>
        </w:rPr>
        <w:t xml:space="preserve">{15,15}, {15,30}, (15, 60), </w:t>
      </w:r>
      <w:r w:rsidR="00A2017D" w:rsidRPr="00EB5FED">
        <w:rPr>
          <w:rFonts w:ascii="Times New Roman" w:hAnsi="Times New Roman" w:cs="Times New Roman"/>
          <w:color w:val="000000" w:themeColor="text1"/>
          <w:sz w:val="20"/>
          <w:highlight w:val="yellow"/>
        </w:rPr>
        <w:t>[{30,30}, {30,60</w:t>
      </w:r>
      <w:proofErr w:type="gramStart"/>
      <w:r w:rsidR="00A2017D" w:rsidRPr="00EB5FED">
        <w:rPr>
          <w:rFonts w:ascii="Times New Roman" w:hAnsi="Times New Roman" w:cs="Times New Roman"/>
          <w:color w:val="000000" w:themeColor="text1"/>
          <w:sz w:val="20"/>
          <w:highlight w:val="yellow"/>
        </w:rPr>
        <w:t>},{</w:t>
      </w:r>
      <w:proofErr w:type="gramEnd"/>
      <w:r w:rsidR="00A2017D" w:rsidRPr="00EB5FED">
        <w:rPr>
          <w:rFonts w:ascii="Times New Roman" w:hAnsi="Times New Roman" w:cs="Times New Roman"/>
          <w:color w:val="000000" w:themeColor="text1"/>
          <w:sz w:val="20"/>
          <w:highlight w:val="yellow"/>
        </w:rPr>
        <w:t>60,60})]</w:t>
      </w:r>
    </w:p>
    <w:p w14:paraId="19B66CDE" w14:textId="7E9F6F4D" w:rsidR="00A2017D" w:rsidRPr="00EB5FED" w:rsidRDefault="00A2017D" w:rsidP="004A5FD5">
      <w:pPr>
        <w:pStyle w:val="TAL"/>
        <w:spacing w:before="120" w:after="120"/>
        <w:ind w:leftChars="200" w:left="480"/>
        <w:rPr>
          <w:rFonts w:ascii="Times New Roman" w:hAnsi="Times New Roman" w:cs="Times New Roman"/>
          <w:color w:val="000000" w:themeColor="text1"/>
          <w:sz w:val="20"/>
        </w:rPr>
      </w:pPr>
      <w:r w:rsidRPr="00EB5FED">
        <w:rPr>
          <w:rFonts w:ascii="Times New Roman" w:hAnsi="Times New Roman" w:cs="Times New Roman"/>
          <w:color w:val="000000" w:themeColor="text1"/>
          <w:sz w:val="20"/>
          <w:highlight w:val="yellow"/>
        </w:rPr>
        <w:t>[Candidate value set 2: frequency band pair(s) for {</w:t>
      </w:r>
      <w:proofErr w:type="spellStart"/>
      <w:r w:rsidRPr="00EB5FED">
        <w:rPr>
          <w:rFonts w:ascii="Times New Roman" w:hAnsi="Times New Roman" w:cs="Times New Roman"/>
          <w:color w:val="000000" w:themeColor="text1"/>
          <w:sz w:val="20"/>
          <w:highlight w:val="yellow"/>
        </w:rPr>
        <w:t>PCell</w:t>
      </w:r>
      <w:proofErr w:type="spellEnd"/>
      <w:r w:rsidRPr="00EB5FED">
        <w:rPr>
          <w:rFonts w:ascii="Times New Roman" w:hAnsi="Times New Roman" w:cs="Times New Roman"/>
          <w:color w:val="000000" w:themeColor="text1"/>
          <w:sz w:val="20"/>
          <w:highlight w:val="yellow"/>
        </w:rPr>
        <w:t>/</w:t>
      </w:r>
      <w:proofErr w:type="spellStart"/>
      <w:r w:rsidRPr="00EB5FED">
        <w:rPr>
          <w:rFonts w:ascii="Times New Roman" w:hAnsi="Times New Roman" w:cs="Times New Roman"/>
          <w:color w:val="000000" w:themeColor="text1"/>
          <w:sz w:val="20"/>
          <w:highlight w:val="yellow"/>
        </w:rPr>
        <w:t>PSCell</w:t>
      </w:r>
      <w:proofErr w:type="spellEnd"/>
      <w:r w:rsidRPr="00EB5FED">
        <w:rPr>
          <w:rFonts w:ascii="Times New Roman" w:hAnsi="Times New Roman" w:cs="Times New Roman"/>
          <w:color w:val="000000" w:themeColor="text1"/>
          <w:sz w:val="20"/>
          <w:highlight w:val="yellow"/>
        </w:rPr>
        <w:t xml:space="preserve">, </w:t>
      </w:r>
      <w:proofErr w:type="spellStart"/>
      <w:r w:rsidRPr="00EB5FED">
        <w:rPr>
          <w:rFonts w:ascii="Times New Roman" w:hAnsi="Times New Roman" w:cs="Times New Roman"/>
          <w:color w:val="000000" w:themeColor="text1"/>
          <w:sz w:val="20"/>
          <w:highlight w:val="yellow"/>
        </w:rPr>
        <w:t>sSCell</w:t>
      </w:r>
      <w:proofErr w:type="spellEnd"/>
      <w:r w:rsidRPr="00EB5FED">
        <w:rPr>
          <w:rFonts w:ascii="Times New Roman" w:hAnsi="Times New Roman" w:cs="Times New Roman"/>
          <w:color w:val="000000" w:themeColor="text1"/>
          <w:sz w:val="20"/>
          <w:highlight w:val="yellow"/>
        </w:rPr>
        <w:t>}]</w:t>
      </w:r>
    </w:p>
    <w:p w14:paraId="4E397C50" w14:textId="77777777" w:rsidR="00B93169" w:rsidRPr="00EB5FED" w:rsidRDefault="00B93169" w:rsidP="004A5FD5">
      <w:pPr>
        <w:pStyle w:val="PL"/>
        <w:spacing w:before="120" w:after="120"/>
        <w:rPr>
          <w:rFonts w:ascii="Times New Roman" w:hAnsi="Times New Roman"/>
          <w:sz w:val="20"/>
          <w:lang w:eastAsia="en-GB"/>
        </w:rPr>
      </w:pPr>
      <w:r w:rsidRPr="00EB5FED">
        <w:rPr>
          <w:rFonts w:ascii="Times New Roman" w:hAnsi="Times New Roman"/>
          <w:sz w:val="20"/>
        </w:rPr>
        <w:t xml:space="preserve">BandCombination ::=                 </w:t>
      </w:r>
      <w:r w:rsidRPr="00EB5FED">
        <w:rPr>
          <w:rFonts w:ascii="Times New Roman" w:hAnsi="Times New Roman"/>
          <w:color w:val="993366"/>
          <w:sz w:val="20"/>
        </w:rPr>
        <w:t>SEQUENCE</w:t>
      </w:r>
      <w:r w:rsidRPr="00EB5FED">
        <w:rPr>
          <w:rFonts w:ascii="Times New Roman" w:hAnsi="Times New Roman"/>
          <w:sz w:val="20"/>
        </w:rPr>
        <w:t xml:space="preserve"> {</w:t>
      </w:r>
    </w:p>
    <w:p w14:paraId="0E62ECF2" w14:textId="77777777"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 xml:space="preserve">    bandList                            </w:t>
      </w:r>
      <w:r w:rsidRPr="00EB5FED">
        <w:rPr>
          <w:rFonts w:ascii="Times New Roman" w:hAnsi="Times New Roman"/>
          <w:color w:val="993366"/>
          <w:sz w:val="20"/>
        </w:rPr>
        <w:t>SEQUENCE</w:t>
      </w:r>
      <w:r w:rsidRPr="00EB5FED">
        <w:rPr>
          <w:rFonts w:ascii="Times New Roman" w:hAnsi="Times New Roman"/>
          <w:sz w:val="20"/>
        </w:rPr>
        <w:t xml:space="preserve"> (</w:t>
      </w:r>
      <w:r w:rsidRPr="00EB5FED">
        <w:rPr>
          <w:rFonts w:ascii="Times New Roman" w:hAnsi="Times New Roman"/>
          <w:color w:val="993366"/>
          <w:sz w:val="20"/>
        </w:rPr>
        <w:t>SIZE</w:t>
      </w:r>
      <w:r w:rsidRPr="00EB5FED">
        <w:rPr>
          <w:rFonts w:ascii="Times New Roman" w:hAnsi="Times New Roman"/>
          <w:sz w:val="20"/>
        </w:rPr>
        <w:t xml:space="preserve"> (1..maxSimultaneousBands))</w:t>
      </w:r>
      <w:r w:rsidRPr="00EB5FED">
        <w:rPr>
          <w:rFonts w:ascii="Times New Roman" w:hAnsi="Times New Roman"/>
          <w:color w:val="993366"/>
          <w:sz w:val="20"/>
        </w:rPr>
        <w:t xml:space="preserve"> OF</w:t>
      </w:r>
      <w:r w:rsidRPr="00EB5FED">
        <w:rPr>
          <w:rFonts w:ascii="Times New Roman" w:hAnsi="Times New Roman"/>
          <w:sz w:val="20"/>
        </w:rPr>
        <w:t xml:space="preserve"> BandParameters,</w:t>
      </w:r>
    </w:p>
    <w:p w14:paraId="0428B844" w14:textId="77777777"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 xml:space="preserve">    featureSetCombination               FeatureSetCombinationId,</w:t>
      </w:r>
    </w:p>
    <w:p w14:paraId="2931AC98" w14:textId="77777777"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 xml:space="preserve">    ca-ParametersEUTRA                  CA-ParametersEUTRA                          </w:t>
      </w:r>
      <w:r w:rsidRPr="00EB5FED">
        <w:rPr>
          <w:rFonts w:ascii="Times New Roman" w:hAnsi="Times New Roman"/>
          <w:color w:val="993366"/>
          <w:sz w:val="20"/>
        </w:rPr>
        <w:t>OPTIONAL</w:t>
      </w:r>
      <w:r w:rsidRPr="00EB5FED">
        <w:rPr>
          <w:rFonts w:ascii="Times New Roman" w:hAnsi="Times New Roman"/>
          <w:sz w:val="20"/>
        </w:rPr>
        <w:t>,</w:t>
      </w:r>
    </w:p>
    <w:p w14:paraId="71B71D48" w14:textId="77777777"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 xml:space="preserve">    ca-ParametersNR                     CA-ParametersNR                             </w:t>
      </w:r>
      <w:r w:rsidRPr="00EB5FED">
        <w:rPr>
          <w:rFonts w:ascii="Times New Roman" w:hAnsi="Times New Roman"/>
          <w:color w:val="993366"/>
          <w:sz w:val="20"/>
        </w:rPr>
        <w:t>OPTIONAL</w:t>
      </w:r>
      <w:r w:rsidRPr="00EB5FED">
        <w:rPr>
          <w:rFonts w:ascii="Times New Roman" w:hAnsi="Times New Roman"/>
          <w:sz w:val="20"/>
        </w:rPr>
        <w:t>,</w:t>
      </w:r>
    </w:p>
    <w:p w14:paraId="18EB39BC" w14:textId="77777777"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 xml:space="preserve">    mrdc-Parameters                     MRDC-Parameters                             </w:t>
      </w:r>
      <w:r w:rsidRPr="00EB5FED">
        <w:rPr>
          <w:rFonts w:ascii="Times New Roman" w:hAnsi="Times New Roman"/>
          <w:color w:val="993366"/>
          <w:sz w:val="20"/>
        </w:rPr>
        <w:t>OPTIONAL</w:t>
      </w:r>
      <w:r w:rsidRPr="00EB5FED">
        <w:rPr>
          <w:rFonts w:ascii="Times New Roman" w:hAnsi="Times New Roman"/>
          <w:sz w:val="20"/>
        </w:rPr>
        <w:t>,</w:t>
      </w:r>
    </w:p>
    <w:p w14:paraId="1312AE67" w14:textId="77777777"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 xml:space="preserve">    supportedBandwidthCombinationSet    </w:t>
      </w:r>
      <w:r w:rsidRPr="00EB5FED">
        <w:rPr>
          <w:rFonts w:ascii="Times New Roman" w:hAnsi="Times New Roman"/>
          <w:color w:val="993366"/>
          <w:sz w:val="20"/>
        </w:rPr>
        <w:t>BIT</w:t>
      </w:r>
      <w:r w:rsidRPr="00EB5FED">
        <w:rPr>
          <w:rFonts w:ascii="Times New Roman" w:hAnsi="Times New Roman"/>
          <w:sz w:val="20"/>
        </w:rPr>
        <w:t xml:space="preserve"> </w:t>
      </w:r>
      <w:r w:rsidRPr="00EB5FED">
        <w:rPr>
          <w:rFonts w:ascii="Times New Roman" w:hAnsi="Times New Roman"/>
          <w:color w:val="993366"/>
          <w:sz w:val="20"/>
        </w:rPr>
        <w:t>STRING</w:t>
      </w:r>
      <w:r w:rsidRPr="00EB5FED">
        <w:rPr>
          <w:rFonts w:ascii="Times New Roman" w:hAnsi="Times New Roman"/>
          <w:sz w:val="20"/>
        </w:rPr>
        <w:t xml:space="preserve"> (</w:t>
      </w:r>
      <w:r w:rsidRPr="00EB5FED">
        <w:rPr>
          <w:rFonts w:ascii="Times New Roman" w:hAnsi="Times New Roman"/>
          <w:color w:val="993366"/>
          <w:sz w:val="20"/>
        </w:rPr>
        <w:t>SIZE</w:t>
      </w:r>
      <w:r w:rsidRPr="00EB5FED">
        <w:rPr>
          <w:rFonts w:ascii="Times New Roman" w:hAnsi="Times New Roman"/>
          <w:sz w:val="20"/>
        </w:rPr>
        <w:t xml:space="preserve"> (1..32))                   </w:t>
      </w:r>
      <w:r w:rsidRPr="00EB5FED">
        <w:rPr>
          <w:rFonts w:ascii="Times New Roman" w:hAnsi="Times New Roman"/>
          <w:color w:val="993366"/>
          <w:sz w:val="20"/>
        </w:rPr>
        <w:t>OPTIONAL</w:t>
      </w:r>
      <w:r w:rsidRPr="00EB5FED">
        <w:rPr>
          <w:rFonts w:ascii="Times New Roman" w:hAnsi="Times New Roman"/>
          <w:sz w:val="20"/>
        </w:rPr>
        <w:t>,</w:t>
      </w:r>
    </w:p>
    <w:p w14:paraId="4EB9555F" w14:textId="77777777"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 xml:space="preserve">    powerClass-v1530                    </w:t>
      </w:r>
      <w:r w:rsidRPr="00EB5FED">
        <w:rPr>
          <w:rFonts w:ascii="Times New Roman" w:hAnsi="Times New Roman"/>
          <w:color w:val="993366"/>
          <w:sz w:val="20"/>
        </w:rPr>
        <w:t>ENUMERATED</w:t>
      </w:r>
      <w:r w:rsidRPr="00EB5FED">
        <w:rPr>
          <w:rFonts w:ascii="Times New Roman" w:hAnsi="Times New Roman"/>
          <w:sz w:val="20"/>
        </w:rPr>
        <w:t xml:space="preserve"> {pc2}                            </w:t>
      </w:r>
      <w:r w:rsidRPr="00EB5FED">
        <w:rPr>
          <w:rFonts w:ascii="Times New Roman" w:hAnsi="Times New Roman"/>
          <w:color w:val="993366"/>
          <w:sz w:val="20"/>
        </w:rPr>
        <w:t>OPTIONAL</w:t>
      </w:r>
    </w:p>
    <w:p w14:paraId="12C4D08A" w14:textId="5E94C88C" w:rsidR="00B93169" w:rsidRPr="00EB5FED" w:rsidRDefault="00B93169" w:rsidP="004A5FD5">
      <w:pPr>
        <w:pStyle w:val="PL"/>
        <w:spacing w:before="120" w:after="120"/>
        <w:rPr>
          <w:rFonts w:ascii="Times New Roman" w:hAnsi="Times New Roman"/>
          <w:sz w:val="20"/>
        </w:rPr>
      </w:pPr>
      <w:r w:rsidRPr="00EB5FED">
        <w:rPr>
          <w:rFonts w:ascii="Times New Roman" w:hAnsi="Times New Roman"/>
          <w:sz w:val="20"/>
        </w:rPr>
        <w:t>}</w:t>
      </w:r>
    </w:p>
    <w:p w14:paraId="2F5752D2" w14:textId="066A4801" w:rsidR="00A37B9D" w:rsidRPr="00EB5FED" w:rsidRDefault="00A37B9D" w:rsidP="004A5FD5">
      <w:pPr>
        <w:pStyle w:val="BodyText"/>
        <w:spacing w:before="120"/>
        <w:rPr>
          <w:rFonts w:ascii="Times New Roman" w:eastAsiaTheme="minorEastAsia" w:hAnsi="Times New Roman"/>
          <w:szCs w:val="20"/>
          <w:lang w:eastAsia="zh-CN"/>
        </w:rPr>
      </w:pPr>
      <w:proofErr w:type="gramStart"/>
      <w:r w:rsidRPr="00EB5FED">
        <w:rPr>
          <w:rFonts w:ascii="Times New Roman" w:hAnsi="Times New Roman"/>
          <w:szCs w:val="20"/>
        </w:rPr>
        <w:t>First of all</w:t>
      </w:r>
      <w:proofErr w:type="gramEnd"/>
      <w:r w:rsidRPr="00EB5FED">
        <w:rPr>
          <w:rFonts w:ascii="Times New Roman" w:hAnsi="Times New Roman"/>
          <w:szCs w:val="20"/>
        </w:rPr>
        <w:t xml:space="preserve">, 30/60kHz </w:t>
      </w:r>
      <w:r w:rsidRPr="00EB5FED">
        <w:rPr>
          <w:rFonts w:ascii="Times New Roman" w:eastAsiaTheme="minorEastAsia" w:hAnsi="Times New Roman"/>
          <w:szCs w:val="20"/>
          <w:lang w:eastAsia="zh-CN"/>
        </w:rPr>
        <w:t>should</w:t>
      </w:r>
      <w:r w:rsidRPr="00EB5FED">
        <w:rPr>
          <w:rFonts w:ascii="Times New Roman" w:hAnsi="Times New Roman"/>
          <w:szCs w:val="20"/>
        </w:rPr>
        <w:t xml:space="preserve"> be supported for </w:t>
      </w:r>
      <w:proofErr w:type="spellStart"/>
      <w:r w:rsidRPr="00EB5FED">
        <w:rPr>
          <w:rFonts w:ascii="Times New Roman" w:hAnsi="Times New Roman"/>
          <w:szCs w:val="20"/>
        </w:rPr>
        <w:t>Pcell</w:t>
      </w:r>
      <w:proofErr w:type="spellEnd"/>
      <w:r w:rsidRPr="00EB5FED">
        <w:rPr>
          <w:rFonts w:ascii="Times New Roman" w:hAnsi="Times New Roman"/>
          <w:szCs w:val="20"/>
        </w:rPr>
        <w:t xml:space="preserve"> SCS</w:t>
      </w:r>
      <w:r w:rsidR="00357E4D" w:rsidRPr="00EB5FED">
        <w:rPr>
          <w:rFonts w:ascii="Times New Roman" w:hAnsi="Times New Roman"/>
          <w:szCs w:val="20"/>
        </w:rPr>
        <w:t xml:space="preserve"> as </w:t>
      </w:r>
      <w:proofErr w:type="spellStart"/>
      <w:r w:rsidR="007F2985" w:rsidRPr="00EB5FED">
        <w:rPr>
          <w:rFonts w:ascii="Times New Roman" w:hAnsi="Times New Roman"/>
          <w:szCs w:val="20"/>
        </w:rPr>
        <w:t>sScell</w:t>
      </w:r>
      <w:proofErr w:type="spellEnd"/>
      <w:r w:rsidR="007F2985" w:rsidRPr="00EB5FED">
        <w:rPr>
          <w:rFonts w:ascii="Times New Roman" w:hAnsi="Times New Roman"/>
          <w:szCs w:val="20"/>
        </w:rPr>
        <w:t xml:space="preserve"> scheduling </w:t>
      </w:r>
      <w:proofErr w:type="spellStart"/>
      <w:r w:rsidR="007F2985" w:rsidRPr="00EB5FED">
        <w:rPr>
          <w:rFonts w:ascii="Times New Roman" w:hAnsi="Times New Roman"/>
          <w:szCs w:val="20"/>
        </w:rPr>
        <w:t>Pcell</w:t>
      </w:r>
      <w:proofErr w:type="spellEnd"/>
      <w:r w:rsidR="00357E4D" w:rsidRPr="00EB5FED">
        <w:rPr>
          <w:rFonts w:ascii="Times New Roman" w:hAnsi="Times New Roman"/>
          <w:szCs w:val="20"/>
        </w:rPr>
        <w:t xml:space="preserve"> is a general feature for </w:t>
      </w:r>
      <w:proofErr w:type="spellStart"/>
      <w:r w:rsidR="00357E4D" w:rsidRPr="00EB5FED">
        <w:rPr>
          <w:rFonts w:ascii="Times New Roman" w:hAnsi="Times New Roman"/>
          <w:szCs w:val="20"/>
        </w:rPr>
        <w:t>Pcell</w:t>
      </w:r>
      <w:proofErr w:type="spellEnd"/>
      <w:r w:rsidR="00357E4D" w:rsidRPr="00EB5FED">
        <w:rPr>
          <w:rFonts w:ascii="Times New Roman" w:hAnsi="Times New Roman"/>
          <w:szCs w:val="20"/>
        </w:rPr>
        <w:t xml:space="preserve"> offloading</w:t>
      </w:r>
      <w:r w:rsidRPr="00EB5FED">
        <w:rPr>
          <w:rFonts w:ascii="Times New Roman" w:eastAsiaTheme="minorEastAsia" w:hAnsi="Times New Roman"/>
          <w:szCs w:val="20"/>
          <w:lang w:eastAsia="zh-CN"/>
        </w:rPr>
        <w:t xml:space="preserve">. </w:t>
      </w:r>
      <w:proofErr w:type="spellStart"/>
      <w:r w:rsidRPr="00EB5FED">
        <w:rPr>
          <w:rFonts w:ascii="Times New Roman" w:eastAsiaTheme="minorEastAsia" w:hAnsi="Times New Roman"/>
          <w:szCs w:val="20"/>
          <w:lang w:eastAsia="zh-CN"/>
        </w:rPr>
        <w:t>Sceond</w:t>
      </w:r>
      <w:proofErr w:type="spellEnd"/>
      <w:r w:rsidRPr="00EB5FED">
        <w:rPr>
          <w:rFonts w:ascii="Times New Roman" w:eastAsiaTheme="minorEastAsia" w:hAnsi="Times New Roman"/>
          <w:szCs w:val="20"/>
          <w:lang w:eastAsia="zh-CN"/>
        </w:rPr>
        <w:t xml:space="preserve">, </w:t>
      </w:r>
      <w:r w:rsidRPr="00EB5FED">
        <w:rPr>
          <w:rFonts w:ascii="Times New Roman" w:hAnsi="Times New Roman"/>
          <w:szCs w:val="20"/>
        </w:rPr>
        <w:t>t</w:t>
      </w:r>
      <w:r w:rsidR="000108E5" w:rsidRPr="00EB5FED">
        <w:rPr>
          <w:rFonts w:ascii="Times New Roman" w:hAnsi="Times New Roman"/>
          <w:szCs w:val="20"/>
        </w:rPr>
        <w:t xml:space="preserve">his feature </w:t>
      </w:r>
      <w:r w:rsidR="00EB01ED" w:rsidRPr="00EB5FED">
        <w:rPr>
          <w:rFonts w:ascii="Times New Roman" w:hAnsi="Times New Roman"/>
          <w:szCs w:val="20"/>
        </w:rPr>
        <w:t>is reported</w:t>
      </w:r>
      <w:r w:rsidR="000108E5" w:rsidRPr="00EB5FED">
        <w:rPr>
          <w:rFonts w:ascii="Times New Roman" w:hAnsi="Times New Roman"/>
          <w:szCs w:val="20"/>
        </w:rPr>
        <w:t xml:space="preserve"> per BC</w:t>
      </w:r>
      <w:r w:rsidRPr="00EB5FED">
        <w:rPr>
          <w:rFonts w:ascii="Times New Roman" w:hAnsi="Times New Roman"/>
          <w:szCs w:val="20"/>
        </w:rPr>
        <w:t>, but</w:t>
      </w:r>
      <w:r w:rsidR="000108E5" w:rsidRPr="00EB5FED">
        <w:rPr>
          <w:rFonts w:ascii="Times New Roman" w:eastAsia="Yu Mincho" w:hAnsi="Times New Roman"/>
          <w:szCs w:val="20"/>
          <w:lang w:eastAsia="ja-JP"/>
        </w:rPr>
        <w:t xml:space="preserve"> UE should not be mandated to support all possible combinations of {</w:t>
      </w:r>
      <w:proofErr w:type="spellStart"/>
      <w:r w:rsidR="000108E5" w:rsidRPr="00EB5FED">
        <w:rPr>
          <w:rFonts w:ascii="Times New Roman" w:eastAsia="Yu Mincho" w:hAnsi="Times New Roman"/>
          <w:szCs w:val="20"/>
          <w:lang w:eastAsia="ja-JP"/>
        </w:rPr>
        <w:t>PCell</w:t>
      </w:r>
      <w:proofErr w:type="spellEnd"/>
      <w:r w:rsidR="000108E5" w:rsidRPr="00EB5FED">
        <w:rPr>
          <w:rFonts w:ascii="Times New Roman" w:eastAsia="Yu Mincho" w:hAnsi="Times New Roman"/>
          <w:szCs w:val="20"/>
          <w:lang w:eastAsia="ja-JP"/>
        </w:rPr>
        <w:t>/</w:t>
      </w:r>
      <w:proofErr w:type="spellStart"/>
      <w:r w:rsidR="000108E5" w:rsidRPr="00EB5FED">
        <w:rPr>
          <w:rFonts w:ascii="Times New Roman" w:eastAsia="Yu Mincho" w:hAnsi="Times New Roman"/>
          <w:szCs w:val="20"/>
          <w:lang w:eastAsia="ja-JP"/>
        </w:rPr>
        <w:t>PSCell</w:t>
      </w:r>
      <w:proofErr w:type="spellEnd"/>
      <w:r w:rsidR="000108E5" w:rsidRPr="00EB5FED">
        <w:rPr>
          <w:rFonts w:ascii="Times New Roman" w:eastAsia="Yu Mincho" w:hAnsi="Times New Roman"/>
          <w:szCs w:val="20"/>
          <w:lang w:eastAsia="ja-JP"/>
        </w:rPr>
        <w:t xml:space="preserve">, </w:t>
      </w:r>
      <w:proofErr w:type="spellStart"/>
      <w:r w:rsidR="000108E5" w:rsidRPr="00EB5FED">
        <w:rPr>
          <w:rFonts w:ascii="Times New Roman" w:eastAsia="Yu Mincho" w:hAnsi="Times New Roman"/>
          <w:szCs w:val="20"/>
          <w:lang w:eastAsia="ja-JP"/>
        </w:rPr>
        <w:t>sSCell</w:t>
      </w:r>
      <w:proofErr w:type="spellEnd"/>
      <w:r w:rsidR="000108E5" w:rsidRPr="00EB5FED">
        <w:rPr>
          <w:rFonts w:ascii="Times New Roman" w:eastAsia="Yu Mincho" w:hAnsi="Times New Roman"/>
          <w:szCs w:val="20"/>
          <w:lang w:eastAsia="ja-JP"/>
        </w:rPr>
        <w:t>} on the BC</w:t>
      </w:r>
      <w:r w:rsidR="00B93169" w:rsidRPr="00EB5FED">
        <w:rPr>
          <w:rFonts w:ascii="Times New Roman" w:eastAsia="Yu Mincho" w:hAnsi="Times New Roman"/>
          <w:szCs w:val="20"/>
          <w:lang w:eastAsia="ja-JP"/>
        </w:rPr>
        <w:t xml:space="preserve"> considering the practical </w:t>
      </w:r>
      <w:r w:rsidR="00C72022" w:rsidRPr="00EB5FED">
        <w:rPr>
          <w:rFonts w:ascii="Times New Roman" w:eastAsia="Yu Mincho" w:hAnsi="Times New Roman"/>
          <w:szCs w:val="20"/>
          <w:lang w:eastAsia="ja-JP"/>
        </w:rPr>
        <w:t>scenarios</w:t>
      </w:r>
      <w:r w:rsidR="00B93169" w:rsidRPr="00EB5FED">
        <w:rPr>
          <w:rFonts w:ascii="Times New Roman" w:eastAsia="Yu Mincho" w:hAnsi="Times New Roman"/>
          <w:szCs w:val="20"/>
          <w:lang w:eastAsia="ja-JP"/>
        </w:rPr>
        <w:t xml:space="preserve"> for </w:t>
      </w:r>
      <w:proofErr w:type="spellStart"/>
      <w:r w:rsidR="00B93169" w:rsidRPr="00EB5FED">
        <w:rPr>
          <w:rFonts w:ascii="Times New Roman" w:eastAsia="Yu Mincho" w:hAnsi="Times New Roman"/>
          <w:szCs w:val="20"/>
          <w:lang w:eastAsia="ja-JP"/>
        </w:rPr>
        <w:t>sScell</w:t>
      </w:r>
      <w:proofErr w:type="spellEnd"/>
      <w:r w:rsidR="00B93169" w:rsidRPr="00EB5FED">
        <w:rPr>
          <w:rFonts w:ascii="Times New Roman" w:eastAsia="Yu Mincho" w:hAnsi="Times New Roman"/>
          <w:szCs w:val="20"/>
          <w:lang w:eastAsia="ja-JP"/>
        </w:rPr>
        <w:t xml:space="preserve"> scheduling </w:t>
      </w:r>
      <w:proofErr w:type="spellStart"/>
      <w:r w:rsidR="00B93169" w:rsidRPr="00EB5FED">
        <w:rPr>
          <w:rFonts w:ascii="Times New Roman" w:eastAsia="Yu Mincho" w:hAnsi="Times New Roman"/>
          <w:szCs w:val="20"/>
          <w:lang w:eastAsia="ja-JP"/>
        </w:rPr>
        <w:t>Pcell</w:t>
      </w:r>
      <w:proofErr w:type="spellEnd"/>
      <w:r w:rsidR="00B93169" w:rsidRPr="00EB5FED">
        <w:rPr>
          <w:rFonts w:ascii="Times New Roman" w:eastAsia="Yu Mincho" w:hAnsi="Times New Roman"/>
          <w:szCs w:val="20"/>
          <w:lang w:eastAsia="ja-JP"/>
        </w:rPr>
        <w:t>/</w:t>
      </w:r>
      <w:proofErr w:type="spellStart"/>
      <w:r w:rsidR="00B93169" w:rsidRPr="00EB5FED">
        <w:rPr>
          <w:rFonts w:ascii="Times New Roman" w:eastAsia="Yu Mincho" w:hAnsi="Times New Roman"/>
          <w:szCs w:val="20"/>
          <w:lang w:eastAsia="ja-JP"/>
        </w:rPr>
        <w:t>PScell</w:t>
      </w:r>
      <w:proofErr w:type="spellEnd"/>
      <w:r w:rsidR="00B93169" w:rsidRPr="00EB5FED">
        <w:rPr>
          <w:rFonts w:ascii="Times New Roman" w:eastAsia="Yu Mincho" w:hAnsi="Times New Roman"/>
          <w:szCs w:val="20"/>
          <w:lang w:eastAsia="ja-JP"/>
        </w:rPr>
        <w:t xml:space="preserve"> </w:t>
      </w:r>
      <w:r w:rsidR="00AD349A" w:rsidRPr="00EB5FED">
        <w:rPr>
          <w:rFonts w:ascii="Times New Roman" w:eastAsia="Yu Mincho" w:hAnsi="Times New Roman"/>
          <w:szCs w:val="20"/>
          <w:lang w:eastAsia="ja-JP"/>
        </w:rPr>
        <w:t>would</w:t>
      </w:r>
      <w:r w:rsidR="00B93169" w:rsidRPr="00EB5FED">
        <w:rPr>
          <w:rFonts w:ascii="Times New Roman" w:eastAsia="Yu Mincho" w:hAnsi="Times New Roman"/>
          <w:szCs w:val="20"/>
          <w:lang w:eastAsia="ja-JP"/>
        </w:rPr>
        <w:t xml:space="preserve"> be very specific and highly demand</w:t>
      </w:r>
      <w:r w:rsidR="0035530F" w:rsidRPr="00EB5FED">
        <w:rPr>
          <w:rFonts w:ascii="Times New Roman" w:eastAsia="Yu Mincho" w:hAnsi="Times New Roman"/>
          <w:szCs w:val="20"/>
          <w:lang w:eastAsia="ja-JP"/>
        </w:rPr>
        <w:t>-</w:t>
      </w:r>
      <w:r w:rsidR="00B93169" w:rsidRPr="00EB5FED">
        <w:rPr>
          <w:rFonts w:ascii="Times New Roman" w:eastAsia="Yu Mincho" w:hAnsi="Times New Roman"/>
          <w:szCs w:val="20"/>
          <w:lang w:eastAsia="ja-JP"/>
        </w:rPr>
        <w:t>driven</w:t>
      </w:r>
      <w:r w:rsidR="000108E5" w:rsidRPr="00EB5FED">
        <w:rPr>
          <w:rFonts w:ascii="Times New Roman" w:eastAsia="Yu Mincho" w:hAnsi="Times New Roman"/>
          <w:szCs w:val="20"/>
          <w:lang w:eastAsia="ja-JP"/>
        </w:rPr>
        <w:t>.</w:t>
      </w:r>
      <w:r w:rsidR="00EB01ED" w:rsidRPr="00EB5FED">
        <w:rPr>
          <w:rFonts w:ascii="Times New Roman" w:eastAsia="Yu Mincho" w:hAnsi="Times New Roman"/>
          <w:szCs w:val="20"/>
          <w:lang w:eastAsia="ja-JP"/>
        </w:rPr>
        <w:t xml:space="preserve"> </w:t>
      </w:r>
      <w:r w:rsidR="00457591" w:rsidRPr="00EB5FED">
        <w:rPr>
          <w:rFonts w:ascii="Times New Roman" w:eastAsia="Yu Mincho" w:hAnsi="Times New Roman"/>
          <w:szCs w:val="20"/>
          <w:lang w:eastAsia="ja-JP"/>
        </w:rPr>
        <w:t>For example, for a band combination (A, B, C)</w:t>
      </w:r>
      <w:r w:rsidR="00D2372F" w:rsidRPr="00EB5FED">
        <w:rPr>
          <w:rFonts w:ascii="Times New Roman" w:eastAsia="Yu Mincho" w:hAnsi="Times New Roman"/>
          <w:szCs w:val="20"/>
          <w:lang w:eastAsia="ja-JP"/>
        </w:rPr>
        <w:t xml:space="preserve"> for CA</w:t>
      </w:r>
      <w:r w:rsidR="00457591" w:rsidRPr="00EB5FED">
        <w:rPr>
          <w:rFonts w:ascii="Times New Roman" w:eastAsia="Yu Mincho" w:hAnsi="Times New Roman"/>
          <w:szCs w:val="20"/>
          <w:lang w:eastAsia="ja-JP"/>
        </w:rPr>
        <w:t>, band B</w:t>
      </w:r>
      <w:r w:rsidR="00FC0DDA" w:rsidRPr="00EB5FED">
        <w:rPr>
          <w:rFonts w:ascii="Times New Roman" w:eastAsiaTheme="minorEastAsia" w:hAnsi="Times New Roman"/>
          <w:szCs w:val="20"/>
          <w:lang w:eastAsia="zh-CN"/>
        </w:rPr>
        <w:t xml:space="preserve"> and </w:t>
      </w:r>
      <w:r w:rsidR="00097B68" w:rsidRPr="00EB5FED">
        <w:rPr>
          <w:rFonts w:ascii="Times New Roman" w:eastAsiaTheme="minorEastAsia" w:hAnsi="Times New Roman"/>
          <w:szCs w:val="20"/>
          <w:lang w:eastAsia="zh-CN"/>
        </w:rPr>
        <w:t>b</w:t>
      </w:r>
      <w:r w:rsidR="00FC0DDA" w:rsidRPr="00EB5FED">
        <w:rPr>
          <w:rFonts w:ascii="Times New Roman" w:eastAsiaTheme="minorEastAsia" w:hAnsi="Times New Roman"/>
          <w:szCs w:val="20"/>
          <w:lang w:eastAsia="zh-CN"/>
        </w:rPr>
        <w:t xml:space="preserve">and </w:t>
      </w:r>
      <w:proofErr w:type="spellStart"/>
      <w:r w:rsidR="00457591" w:rsidRPr="00EB5FED">
        <w:rPr>
          <w:rFonts w:ascii="Times New Roman" w:eastAsia="Yu Mincho" w:hAnsi="Times New Roman"/>
          <w:szCs w:val="20"/>
          <w:lang w:eastAsia="ja-JP"/>
        </w:rPr>
        <w:t xml:space="preserve">C </w:t>
      </w:r>
      <w:r w:rsidR="00392613" w:rsidRPr="00EB5FED">
        <w:rPr>
          <w:rFonts w:ascii="Times New Roman" w:eastAsia="Yu Mincho" w:hAnsi="Times New Roman"/>
          <w:szCs w:val="20"/>
          <w:lang w:eastAsia="ja-JP"/>
        </w:rPr>
        <w:t>are</w:t>
      </w:r>
      <w:proofErr w:type="spellEnd"/>
      <w:r w:rsidR="00392613" w:rsidRPr="00EB5FED">
        <w:rPr>
          <w:rFonts w:ascii="Times New Roman" w:eastAsia="Yu Mincho" w:hAnsi="Times New Roman"/>
          <w:szCs w:val="20"/>
          <w:lang w:eastAsia="ja-JP"/>
        </w:rPr>
        <w:t xml:space="preserve"> wide bands and </w:t>
      </w:r>
      <w:r w:rsidR="00057C9A" w:rsidRPr="00EB5FED">
        <w:rPr>
          <w:rFonts w:ascii="Times New Roman" w:eastAsia="Yu Mincho" w:hAnsi="Times New Roman"/>
          <w:szCs w:val="20"/>
          <w:lang w:eastAsia="ja-JP"/>
        </w:rPr>
        <w:t xml:space="preserve">band A is a narrow band, thus band B/C </w:t>
      </w:r>
      <w:r w:rsidR="00457591" w:rsidRPr="00EB5FED">
        <w:rPr>
          <w:rFonts w:ascii="Times New Roman" w:eastAsia="Yu Mincho" w:hAnsi="Times New Roman"/>
          <w:szCs w:val="20"/>
          <w:lang w:eastAsia="ja-JP"/>
        </w:rPr>
        <w:t xml:space="preserve">can be used as </w:t>
      </w:r>
      <w:proofErr w:type="spellStart"/>
      <w:r w:rsidR="00457591" w:rsidRPr="00EB5FED">
        <w:rPr>
          <w:rFonts w:ascii="Times New Roman" w:eastAsia="Yu Mincho" w:hAnsi="Times New Roman"/>
          <w:szCs w:val="20"/>
          <w:lang w:eastAsia="ja-JP"/>
        </w:rPr>
        <w:t>sScell</w:t>
      </w:r>
      <w:proofErr w:type="spellEnd"/>
      <w:r w:rsidR="00457591" w:rsidRPr="00EB5FED">
        <w:rPr>
          <w:rFonts w:ascii="Times New Roman" w:eastAsia="Yu Mincho" w:hAnsi="Times New Roman"/>
          <w:szCs w:val="20"/>
          <w:lang w:eastAsia="ja-JP"/>
        </w:rPr>
        <w:t xml:space="preserve"> </w:t>
      </w:r>
      <w:r w:rsidR="00057C9A" w:rsidRPr="00EB5FED">
        <w:rPr>
          <w:rFonts w:ascii="Times New Roman" w:eastAsia="Yu Mincho" w:hAnsi="Times New Roman"/>
          <w:szCs w:val="20"/>
          <w:lang w:eastAsia="ja-JP"/>
        </w:rPr>
        <w:t xml:space="preserve">to schedule </w:t>
      </w:r>
      <w:proofErr w:type="spellStart"/>
      <w:r w:rsidR="00392613" w:rsidRPr="00EB5FED">
        <w:rPr>
          <w:rFonts w:ascii="Times New Roman" w:eastAsia="Yu Mincho" w:hAnsi="Times New Roman"/>
          <w:szCs w:val="20"/>
          <w:lang w:eastAsia="ja-JP"/>
        </w:rPr>
        <w:t>PCell</w:t>
      </w:r>
      <w:proofErr w:type="spellEnd"/>
      <w:r w:rsidR="00392613" w:rsidRPr="00EB5FED">
        <w:rPr>
          <w:rFonts w:ascii="Times New Roman" w:eastAsia="Yu Mincho" w:hAnsi="Times New Roman"/>
          <w:szCs w:val="20"/>
          <w:lang w:eastAsia="ja-JP"/>
        </w:rPr>
        <w:t>/</w:t>
      </w:r>
      <w:proofErr w:type="spellStart"/>
      <w:r w:rsidR="00392613" w:rsidRPr="00EB5FED">
        <w:rPr>
          <w:rFonts w:ascii="Times New Roman" w:eastAsia="Yu Mincho" w:hAnsi="Times New Roman"/>
          <w:szCs w:val="20"/>
          <w:lang w:eastAsia="ja-JP"/>
        </w:rPr>
        <w:t>PSCell</w:t>
      </w:r>
      <w:proofErr w:type="spellEnd"/>
      <w:r w:rsidR="00057C9A" w:rsidRPr="00EB5FED">
        <w:rPr>
          <w:rFonts w:ascii="Times New Roman" w:eastAsia="Yu Mincho" w:hAnsi="Times New Roman"/>
          <w:szCs w:val="20"/>
          <w:lang w:eastAsia="ja-JP"/>
        </w:rPr>
        <w:t xml:space="preserve"> on band A, but there is no need to </w:t>
      </w:r>
      <w:r w:rsidR="00097B68" w:rsidRPr="00EB5FED">
        <w:rPr>
          <w:rFonts w:ascii="Times New Roman" w:eastAsia="Yu Mincho" w:hAnsi="Times New Roman"/>
          <w:szCs w:val="20"/>
          <w:lang w:eastAsia="ja-JP"/>
        </w:rPr>
        <w:t xml:space="preserve">force to UE to </w:t>
      </w:r>
      <w:r w:rsidR="00057C9A" w:rsidRPr="00EB5FED">
        <w:rPr>
          <w:rFonts w:ascii="Times New Roman" w:eastAsia="Yu Mincho" w:hAnsi="Times New Roman"/>
          <w:szCs w:val="20"/>
          <w:lang w:eastAsia="ja-JP"/>
        </w:rPr>
        <w:t xml:space="preserve">support </w:t>
      </w:r>
      <w:proofErr w:type="spellStart"/>
      <w:r w:rsidR="00057C9A" w:rsidRPr="00EB5FED">
        <w:rPr>
          <w:rFonts w:ascii="Times New Roman" w:eastAsia="Yu Mincho" w:hAnsi="Times New Roman"/>
          <w:szCs w:val="20"/>
          <w:lang w:eastAsia="ja-JP"/>
        </w:rPr>
        <w:t>sScell</w:t>
      </w:r>
      <w:proofErr w:type="spellEnd"/>
      <w:r w:rsidR="00057C9A" w:rsidRPr="00EB5FED">
        <w:rPr>
          <w:rFonts w:ascii="Times New Roman" w:eastAsia="Yu Mincho" w:hAnsi="Times New Roman"/>
          <w:szCs w:val="20"/>
          <w:lang w:eastAsia="ja-JP"/>
        </w:rPr>
        <w:t xml:space="preserve"> scheduling </w:t>
      </w:r>
      <w:proofErr w:type="spellStart"/>
      <w:r w:rsidR="00057C9A" w:rsidRPr="00EB5FED">
        <w:rPr>
          <w:rFonts w:ascii="Times New Roman" w:eastAsia="Yu Mincho" w:hAnsi="Times New Roman"/>
          <w:szCs w:val="20"/>
          <w:lang w:eastAsia="ja-JP"/>
        </w:rPr>
        <w:t>Pcell</w:t>
      </w:r>
      <w:proofErr w:type="spellEnd"/>
      <w:r w:rsidR="00057C9A" w:rsidRPr="00EB5FED">
        <w:rPr>
          <w:rFonts w:ascii="Times New Roman" w:eastAsia="Yu Mincho" w:hAnsi="Times New Roman"/>
          <w:szCs w:val="20"/>
          <w:lang w:eastAsia="ja-JP"/>
        </w:rPr>
        <w:t xml:space="preserve"> between band B and band C.</w:t>
      </w:r>
      <w:r w:rsidR="00457591" w:rsidRPr="00EB5FED">
        <w:rPr>
          <w:rFonts w:ascii="Times New Roman" w:eastAsia="Yu Mincho" w:hAnsi="Times New Roman"/>
          <w:szCs w:val="20"/>
          <w:lang w:eastAsia="ja-JP"/>
        </w:rPr>
        <w:t xml:space="preserve"> </w:t>
      </w:r>
      <w:r w:rsidR="00EB01ED" w:rsidRPr="00EB5FED">
        <w:rPr>
          <w:rFonts w:ascii="Times New Roman" w:eastAsia="Yu Mincho" w:hAnsi="Times New Roman"/>
          <w:szCs w:val="20"/>
          <w:lang w:eastAsia="ja-JP"/>
        </w:rPr>
        <w:t xml:space="preserve">Therefore, further </w:t>
      </w:r>
      <w:r w:rsidR="00EB01ED" w:rsidRPr="00EB5FED">
        <w:rPr>
          <w:rFonts w:ascii="Times New Roman" w:hAnsi="Times New Roman"/>
          <w:szCs w:val="20"/>
        </w:rPr>
        <w:t>details</w:t>
      </w:r>
      <w:r w:rsidR="00C72022" w:rsidRPr="00EB5FED">
        <w:rPr>
          <w:rFonts w:ascii="Times New Roman" w:hAnsi="Times New Roman"/>
          <w:szCs w:val="20"/>
        </w:rPr>
        <w:t xml:space="preserve"> </w:t>
      </w:r>
      <w:r w:rsidR="00EB01ED" w:rsidRPr="00EB5FED">
        <w:rPr>
          <w:rFonts w:ascii="Times New Roman" w:hAnsi="Times New Roman"/>
          <w:szCs w:val="20"/>
        </w:rPr>
        <w:t>such as which band</w:t>
      </w:r>
      <w:r w:rsidR="00B93169" w:rsidRPr="00EB5FED">
        <w:rPr>
          <w:rFonts w:ascii="Times New Roman" w:hAnsi="Times New Roman"/>
          <w:szCs w:val="20"/>
        </w:rPr>
        <w:t>(s) in the reported BC</w:t>
      </w:r>
      <w:r w:rsidR="00EB01ED" w:rsidRPr="00EB5FED">
        <w:rPr>
          <w:rFonts w:ascii="Times New Roman" w:hAnsi="Times New Roman"/>
          <w:szCs w:val="20"/>
        </w:rPr>
        <w:t xml:space="preserve"> </w:t>
      </w:r>
      <w:r w:rsidR="00B93169" w:rsidRPr="00EB5FED">
        <w:rPr>
          <w:rFonts w:ascii="Times New Roman" w:hAnsi="Times New Roman"/>
          <w:szCs w:val="20"/>
        </w:rPr>
        <w:t>can be used</w:t>
      </w:r>
      <w:r w:rsidR="00EB01ED" w:rsidRPr="00EB5FED">
        <w:rPr>
          <w:rFonts w:ascii="Times New Roman" w:hAnsi="Times New Roman"/>
          <w:szCs w:val="20"/>
        </w:rPr>
        <w:t xml:space="preserve"> </w:t>
      </w:r>
      <w:r w:rsidR="000108E5" w:rsidRPr="00EB5FED">
        <w:rPr>
          <w:rFonts w:ascii="Times New Roman" w:hAnsi="Times New Roman"/>
          <w:szCs w:val="20"/>
        </w:rPr>
        <w:t xml:space="preserve">for </w:t>
      </w:r>
      <w:proofErr w:type="spellStart"/>
      <w:r w:rsidR="006E216A" w:rsidRPr="00EB5FED">
        <w:rPr>
          <w:rFonts w:ascii="Times New Roman" w:hAnsi="Times New Roman"/>
          <w:szCs w:val="20"/>
        </w:rPr>
        <w:t>PCell</w:t>
      </w:r>
      <w:proofErr w:type="spellEnd"/>
      <w:r w:rsidR="006E216A" w:rsidRPr="00EB5FED">
        <w:rPr>
          <w:rFonts w:ascii="Times New Roman" w:hAnsi="Times New Roman"/>
          <w:szCs w:val="20"/>
        </w:rPr>
        <w:t>/</w:t>
      </w:r>
      <w:proofErr w:type="spellStart"/>
      <w:r w:rsidR="006E216A" w:rsidRPr="00EB5FED">
        <w:rPr>
          <w:rFonts w:ascii="Times New Roman" w:hAnsi="Times New Roman"/>
          <w:szCs w:val="20"/>
        </w:rPr>
        <w:t>PSCell</w:t>
      </w:r>
      <w:proofErr w:type="spellEnd"/>
      <w:r w:rsidR="00C8092B" w:rsidRPr="00EB5FED">
        <w:rPr>
          <w:rFonts w:ascii="Times New Roman" w:hAnsi="Times New Roman"/>
          <w:szCs w:val="20"/>
        </w:rPr>
        <w:t xml:space="preserve"> </w:t>
      </w:r>
      <w:r w:rsidR="000108E5" w:rsidRPr="00EB5FED">
        <w:rPr>
          <w:rFonts w:ascii="Times New Roman" w:hAnsi="Times New Roman"/>
          <w:szCs w:val="20"/>
        </w:rPr>
        <w:t>and</w:t>
      </w:r>
      <w:r w:rsidR="00EB01ED" w:rsidRPr="00EB5FED">
        <w:rPr>
          <w:rFonts w:ascii="Times New Roman" w:hAnsi="Times New Roman"/>
          <w:szCs w:val="20"/>
        </w:rPr>
        <w:t xml:space="preserve"> which one</w:t>
      </w:r>
      <w:r w:rsidR="00AD349A" w:rsidRPr="00EB5FED">
        <w:rPr>
          <w:rFonts w:ascii="Times New Roman" w:hAnsi="Times New Roman"/>
          <w:szCs w:val="20"/>
        </w:rPr>
        <w:t>(s)</w:t>
      </w:r>
      <w:r w:rsidR="00EB01ED" w:rsidRPr="00EB5FED">
        <w:rPr>
          <w:rFonts w:ascii="Times New Roman" w:hAnsi="Times New Roman"/>
          <w:szCs w:val="20"/>
        </w:rPr>
        <w:t xml:space="preserve"> are for</w:t>
      </w:r>
      <w:r w:rsidR="000108E5" w:rsidRPr="00EB5FED">
        <w:rPr>
          <w:rFonts w:ascii="Times New Roman" w:hAnsi="Times New Roman"/>
          <w:szCs w:val="20"/>
        </w:rPr>
        <w:t xml:space="preserve"> </w:t>
      </w:r>
      <w:proofErr w:type="spellStart"/>
      <w:r w:rsidR="000108E5" w:rsidRPr="00EB5FED">
        <w:rPr>
          <w:rFonts w:ascii="Times New Roman" w:hAnsi="Times New Roman"/>
          <w:szCs w:val="20"/>
        </w:rPr>
        <w:t>sScell</w:t>
      </w:r>
      <w:proofErr w:type="spellEnd"/>
      <w:r w:rsidR="000108E5" w:rsidRPr="00EB5FED">
        <w:rPr>
          <w:rFonts w:ascii="Times New Roman" w:hAnsi="Times New Roman"/>
          <w:szCs w:val="20"/>
        </w:rPr>
        <w:t xml:space="preserve"> should be provided</w:t>
      </w:r>
      <w:r w:rsidR="00922B1E" w:rsidRPr="00EB5FED">
        <w:rPr>
          <w:rFonts w:ascii="Times New Roman" w:hAnsi="Times New Roman"/>
          <w:szCs w:val="20"/>
        </w:rPr>
        <w:t xml:space="preserve"> to avoid overcomplicated implementation</w:t>
      </w:r>
      <w:r w:rsidR="00AD6A56" w:rsidRPr="00EB5FED">
        <w:rPr>
          <w:rFonts w:ascii="Times New Roman" w:eastAsiaTheme="minorEastAsia" w:hAnsi="Times New Roman"/>
          <w:szCs w:val="20"/>
          <w:lang w:eastAsia="zh-CN"/>
        </w:rPr>
        <w:t>.</w:t>
      </w:r>
      <w:r w:rsidR="00D4364B" w:rsidRPr="00EB5FED">
        <w:rPr>
          <w:rFonts w:ascii="Times New Roman" w:eastAsiaTheme="minorEastAsia" w:hAnsi="Times New Roman"/>
          <w:szCs w:val="20"/>
          <w:lang w:eastAsia="zh-CN"/>
        </w:rPr>
        <w:t xml:space="preserve"> </w:t>
      </w:r>
      <w:r w:rsidR="00DE7A60" w:rsidRPr="00EB5FED">
        <w:rPr>
          <w:rFonts w:ascii="Times New Roman" w:eastAsiaTheme="minorEastAsia" w:hAnsi="Times New Roman"/>
          <w:szCs w:val="20"/>
          <w:lang w:eastAsia="zh-CN"/>
        </w:rPr>
        <w:t>Therefore</w:t>
      </w:r>
      <w:r w:rsidR="00C84A3C" w:rsidRPr="00EB5FED">
        <w:rPr>
          <w:rFonts w:ascii="Times New Roman" w:eastAsiaTheme="minorEastAsia" w:hAnsi="Times New Roman"/>
          <w:szCs w:val="20"/>
          <w:lang w:eastAsia="zh-CN"/>
        </w:rPr>
        <w:t>,</w:t>
      </w:r>
      <w:r w:rsidR="00DE7A60" w:rsidRPr="00EB5FED">
        <w:rPr>
          <w:rFonts w:ascii="Times New Roman" w:eastAsiaTheme="minorEastAsia" w:hAnsi="Times New Roman"/>
          <w:szCs w:val="20"/>
          <w:lang w:eastAsia="zh-CN"/>
        </w:rPr>
        <w:t xml:space="preserve"> both candidate </w:t>
      </w:r>
      <w:r w:rsidR="004409B8" w:rsidRPr="00EB5FED">
        <w:rPr>
          <w:rFonts w:ascii="Times New Roman" w:eastAsiaTheme="minorEastAsia" w:hAnsi="Times New Roman"/>
          <w:szCs w:val="20"/>
          <w:lang w:eastAsia="zh-CN"/>
        </w:rPr>
        <w:t xml:space="preserve">value </w:t>
      </w:r>
      <w:r w:rsidR="00DE7A60" w:rsidRPr="00EB5FED">
        <w:rPr>
          <w:rFonts w:ascii="Times New Roman" w:eastAsiaTheme="minorEastAsia" w:hAnsi="Times New Roman"/>
          <w:szCs w:val="20"/>
          <w:lang w:eastAsia="zh-CN"/>
        </w:rPr>
        <w:t xml:space="preserve">set and candidate </w:t>
      </w:r>
      <w:r w:rsidR="004409B8" w:rsidRPr="00EB5FED">
        <w:rPr>
          <w:rFonts w:ascii="Times New Roman" w:eastAsiaTheme="minorEastAsia" w:hAnsi="Times New Roman"/>
          <w:szCs w:val="20"/>
          <w:lang w:eastAsia="zh-CN"/>
        </w:rPr>
        <w:t xml:space="preserve">value </w:t>
      </w:r>
      <w:r w:rsidR="00DE7A60" w:rsidRPr="00EB5FED">
        <w:rPr>
          <w:rFonts w:ascii="Times New Roman" w:eastAsiaTheme="minorEastAsia" w:hAnsi="Times New Roman"/>
          <w:szCs w:val="20"/>
          <w:lang w:eastAsia="zh-CN"/>
        </w:rPr>
        <w:t xml:space="preserve">set2 </w:t>
      </w:r>
      <w:r w:rsidR="00C84A3C" w:rsidRPr="00EB5FED">
        <w:rPr>
          <w:rFonts w:ascii="Times New Roman" w:eastAsiaTheme="minorEastAsia" w:hAnsi="Times New Roman"/>
          <w:szCs w:val="20"/>
          <w:lang w:eastAsia="zh-CN"/>
        </w:rPr>
        <w:t>should be included in the UE capability.</w:t>
      </w:r>
    </w:p>
    <w:p w14:paraId="0792FD9D" w14:textId="2A97C8C0" w:rsidR="007F2985" w:rsidRPr="00EB5FED" w:rsidRDefault="007F2985" w:rsidP="004A5FD5">
      <w:pPr>
        <w:pStyle w:val="BodyText"/>
        <w:spacing w:before="120"/>
        <w:rPr>
          <w:rFonts w:ascii="Times New Roman" w:eastAsiaTheme="minorEastAsia" w:hAnsi="Times New Roman"/>
          <w:szCs w:val="20"/>
          <w:lang w:eastAsia="zh-CN"/>
        </w:rPr>
      </w:pPr>
      <w:r w:rsidRPr="00EB5FED">
        <w:rPr>
          <w:rFonts w:ascii="Times New Roman" w:eastAsiaTheme="minorEastAsia" w:hAnsi="Times New Roman"/>
          <w:szCs w:val="20"/>
          <w:lang w:eastAsia="zh-CN"/>
        </w:rPr>
        <w:t xml:space="preserve">One way to move forward is to </w:t>
      </w:r>
      <w:r w:rsidR="00057C9A" w:rsidRPr="00EB5FED">
        <w:rPr>
          <w:rFonts w:ascii="Times New Roman" w:eastAsiaTheme="minorEastAsia" w:hAnsi="Times New Roman"/>
          <w:szCs w:val="20"/>
          <w:lang w:eastAsia="zh-CN"/>
        </w:rPr>
        <w:t>make</w:t>
      </w:r>
      <w:r w:rsidR="0047632B" w:rsidRPr="00EB5FED">
        <w:rPr>
          <w:rFonts w:ascii="Times New Roman" w:eastAsiaTheme="minorEastAsia" w:hAnsi="Times New Roman"/>
          <w:szCs w:val="20"/>
          <w:lang w:eastAsia="zh-CN"/>
        </w:rPr>
        <w:t xml:space="preserve"> the</w:t>
      </w:r>
      <w:r w:rsidR="00057C9A" w:rsidRPr="00EB5FED">
        <w:rPr>
          <w:rFonts w:ascii="Times New Roman" w:eastAsiaTheme="minorEastAsia" w:hAnsi="Times New Roman"/>
          <w:szCs w:val="20"/>
          <w:lang w:eastAsia="zh-CN"/>
        </w:rPr>
        <w:t xml:space="preserve"> </w:t>
      </w:r>
      <w:proofErr w:type="spellStart"/>
      <w:r w:rsidR="00057C9A" w:rsidRPr="00EB5FED">
        <w:rPr>
          <w:rFonts w:ascii="Times New Roman" w:eastAsiaTheme="minorEastAsia" w:hAnsi="Times New Roman"/>
          <w:szCs w:val="20"/>
          <w:lang w:eastAsia="zh-CN"/>
        </w:rPr>
        <w:t>candiate</w:t>
      </w:r>
      <w:proofErr w:type="spellEnd"/>
      <w:r w:rsidR="00057C9A" w:rsidRPr="00EB5FED">
        <w:rPr>
          <w:rFonts w:ascii="Times New Roman" w:eastAsiaTheme="minorEastAsia" w:hAnsi="Times New Roman"/>
          <w:szCs w:val="20"/>
          <w:lang w:eastAsia="zh-CN"/>
        </w:rPr>
        <w:t xml:space="preserve"> </w:t>
      </w:r>
      <w:r w:rsidRPr="00EB5FED">
        <w:rPr>
          <w:rFonts w:ascii="Times New Roman" w:eastAsiaTheme="minorEastAsia" w:hAnsi="Times New Roman"/>
          <w:szCs w:val="20"/>
          <w:lang w:eastAsia="zh-CN"/>
        </w:rPr>
        <w:t>value set2</w:t>
      </w:r>
      <w:r w:rsidR="00057C9A" w:rsidRPr="00EB5FED">
        <w:rPr>
          <w:rFonts w:ascii="Times New Roman" w:eastAsiaTheme="minorEastAsia" w:hAnsi="Times New Roman"/>
          <w:szCs w:val="20"/>
          <w:lang w:eastAsia="zh-CN"/>
        </w:rPr>
        <w:t xml:space="preserve"> as a separate FG. If it is not reported by UE together with FG 34-1/34-2 for a BC</w:t>
      </w:r>
      <w:r w:rsidRPr="00EB5FED">
        <w:rPr>
          <w:rFonts w:ascii="Times New Roman" w:eastAsiaTheme="minorEastAsia" w:hAnsi="Times New Roman"/>
          <w:szCs w:val="20"/>
          <w:lang w:eastAsia="zh-CN"/>
        </w:rPr>
        <w:t xml:space="preserve">, it means UE support </w:t>
      </w:r>
      <w:r w:rsidRPr="00EB5FED">
        <w:rPr>
          <w:rFonts w:ascii="Times New Roman" w:eastAsia="Yu Mincho" w:hAnsi="Times New Roman"/>
          <w:szCs w:val="20"/>
          <w:lang w:eastAsia="ja-JP"/>
        </w:rPr>
        <w:t xml:space="preserve">all possible band </w:t>
      </w:r>
      <w:r w:rsidR="006B15BD" w:rsidRPr="00EB5FED">
        <w:rPr>
          <w:rFonts w:ascii="Times New Roman" w:eastAsia="Yu Mincho" w:hAnsi="Times New Roman"/>
          <w:szCs w:val="20"/>
          <w:lang w:eastAsia="ja-JP"/>
        </w:rPr>
        <w:t xml:space="preserve">pairs </w:t>
      </w:r>
      <w:r w:rsidR="000E3A6D" w:rsidRPr="00EB5FED">
        <w:rPr>
          <w:rFonts w:ascii="Times New Roman" w:eastAsia="Yu Mincho" w:hAnsi="Times New Roman"/>
          <w:szCs w:val="20"/>
          <w:lang w:eastAsia="ja-JP"/>
        </w:rPr>
        <w:t>o</w:t>
      </w:r>
      <w:r w:rsidRPr="00EB5FED">
        <w:rPr>
          <w:rFonts w:ascii="Times New Roman" w:eastAsia="Yu Mincho" w:hAnsi="Times New Roman"/>
          <w:szCs w:val="20"/>
          <w:lang w:eastAsia="ja-JP"/>
        </w:rPr>
        <w:t>f the BC</w:t>
      </w:r>
      <w:r w:rsidR="006B15BD" w:rsidRPr="00EB5FED">
        <w:rPr>
          <w:rFonts w:ascii="Times New Roman" w:eastAsia="Yu Mincho" w:hAnsi="Times New Roman"/>
          <w:szCs w:val="20"/>
          <w:lang w:eastAsia="ja-JP"/>
        </w:rPr>
        <w:t xml:space="preserve"> for {</w:t>
      </w:r>
      <w:proofErr w:type="spellStart"/>
      <w:r w:rsidR="006B15BD" w:rsidRPr="00EB5FED">
        <w:rPr>
          <w:rFonts w:ascii="Times New Roman" w:eastAsia="Yu Mincho" w:hAnsi="Times New Roman"/>
          <w:szCs w:val="20"/>
          <w:lang w:eastAsia="ja-JP"/>
        </w:rPr>
        <w:t>PCell</w:t>
      </w:r>
      <w:proofErr w:type="spellEnd"/>
      <w:r w:rsidR="006B15BD" w:rsidRPr="00EB5FED">
        <w:rPr>
          <w:rFonts w:ascii="Times New Roman" w:eastAsia="Yu Mincho" w:hAnsi="Times New Roman"/>
          <w:szCs w:val="20"/>
          <w:lang w:eastAsia="ja-JP"/>
        </w:rPr>
        <w:t>/</w:t>
      </w:r>
      <w:proofErr w:type="spellStart"/>
      <w:r w:rsidR="006B15BD" w:rsidRPr="00EB5FED">
        <w:rPr>
          <w:rFonts w:ascii="Times New Roman" w:eastAsia="Yu Mincho" w:hAnsi="Times New Roman"/>
          <w:szCs w:val="20"/>
          <w:lang w:eastAsia="ja-JP"/>
        </w:rPr>
        <w:t>PSCell</w:t>
      </w:r>
      <w:proofErr w:type="spellEnd"/>
      <w:r w:rsidR="006B15BD" w:rsidRPr="00EB5FED">
        <w:rPr>
          <w:rFonts w:ascii="Times New Roman" w:eastAsia="Yu Mincho" w:hAnsi="Times New Roman"/>
          <w:szCs w:val="20"/>
          <w:lang w:eastAsia="ja-JP"/>
        </w:rPr>
        <w:t xml:space="preserve">, </w:t>
      </w:r>
      <w:proofErr w:type="spellStart"/>
      <w:r w:rsidR="006B15BD" w:rsidRPr="00EB5FED">
        <w:rPr>
          <w:rFonts w:ascii="Times New Roman" w:eastAsia="Yu Mincho" w:hAnsi="Times New Roman"/>
          <w:szCs w:val="20"/>
          <w:lang w:eastAsia="ja-JP"/>
        </w:rPr>
        <w:t>sSCell</w:t>
      </w:r>
      <w:proofErr w:type="spellEnd"/>
      <w:r w:rsidR="006B15BD" w:rsidRPr="00EB5FED">
        <w:rPr>
          <w:rFonts w:ascii="Times New Roman" w:eastAsia="Yu Mincho" w:hAnsi="Times New Roman"/>
          <w:szCs w:val="20"/>
          <w:lang w:eastAsia="ja-JP"/>
        </w:rPr>
        <w:t>}</w:t>
      </w:r>
      <w:r w:rsidRPr="00EB5FED">
        <w:rPr>
          <w:rFonts w:ascii="Times New Roman" w:eastAsia="Yu Mincho" w:hAnsi="Times New Roman"/>
          <w:szCs w:val="20"/>
          <w:lang w:eastAsia="ja-JP"/>
        </w:rPr>
        <w:t>. If value set2 is</w:t>
      </w:r>
      <w:r w:rsidR="00057C9A" w:rsidRPr="00EB5FED">
        <w:rPr>
          <w:rFonts w:ascii="Times New Roman" w:eastAsia="Yu Mincho" w:hAnsi="Times New Roman"/>
          <w:szCs w:val="20"/>
          <w:lang w:eastAsia="ja-JP"/>
        </w:rPr>
        <w:t xml:space="preserve"> </w:t>
      </w:r>
      <w:r w:rsidR="0047632B" w:rsidRPr="00EB5FED">
        <w:rPr>
          <w:rFonts w:ascii="Times New Roman" w:eastAsia="Yu Mincho" w:hAnsi="Times New Roman"/>
          <w:szCs w:val="20"/>
          <w:lang w:eastAsia="ja-JP"/>
        </w:rPr>
        <w:t>reported</w:t>
      </w:r>
      <w:r w:rsidR="00057C9A" w:rsidRPr="00EB5FED">
        <w:rPr>
          <w:rFonts w:ascii="Times New Roman" w:eastAsia="Yu Mincho" w:hAnsi="Times New Roman"/>
          <w:szCs w:val="20"/>
          <w:lang w:eastAsia="ja-JP"/>
        </w:rPr>
        <w:t xml:space="preserve"> and</w:t>
      </w:r>
      <w:r w:rsidR="00751429" w:rsidRPr="00EB5FED">
        <w:rPr>
          <w:rFonts w:ascii="Times New Roman" w:eastAsia="Yu Mincho" w:hAnsi="Times New Roman"/>
          <w:szCs w:val="20"/>
          <w:lang w:eastAsia="ja-JP"/>
        </w:rPr>
        <w:t xml:space="preserve"> set to </w:t>
      </w:r>
      <w:r w:rsidR="007116F9" w:rsidRPr="00EB5FED">
        <w:rPr>
          <w:rFonts w:ascii="Times New Roman" w:eastAsia="Yu Mincho" w:hAnsi="Times New Roman"/>
          <w:szCs w:val="20"/>
          <w:lang w:eastAsia="ja-JP"/>
        </w:rPr>
        <w:t>one or more</w:t>
      </w:r>
      <w:r w:rsidR="00751429" w:rsidRPr="00EB5FED">
        <w:rPr>
          <w:rFonts w:ascii="Times New Roman" w:eastAsia="Yu Mincho" w:hAnsi="Times New Roman"/>
          <w:szCs w:val="20"/>
          <w:lang w:eastAsia="ja-JP"/>
        </w:rPr>
        <w:t xml:space="preserve"> specific band pair</w:t>
      </w:r>
      <w:r w:rsidR="007116F9" w:rsidRPr="00EB5FED">
        <w:rPr>
          <w:rFonts w:ascii="Times New Roman" w:eastAsia="Yu Mincho" w:hAnsi="Times New Roman"/>
          <w:szCs w:val="20"/>
          <w:lang w:eastAsia="ja-JP"/>
        </w:rPr>
        <w:t>(s)</w:t>
      </w:r>
      <w:r w:rsidRPr="00EB5FED">
        <w:rPr>
          <w:rFonts w:ascii="Times New Roman" w:eastAsia="Yu Mincho" w:hAnsi="Times New Roman"/>
          <w:szCs w:val="20"/>
          <w:lang w:eastAsia="ja-JP"/>
        </w:rPr>
        <w:t xml:space="preserve">, </w:t>
      </w:r>
      <w:r w:rsidR="006B15BD" w:rsidRPr="00EB5FED">
        <w:rPr>
          <w:rFonts w:ascii="Times New Roman" w:eastAsia="Yu Mincho" w:hAnsi="Times New Roman"/>
          <w:szCs w:val="20"/>
          <w:lang w:eastAsia="ja-JP"/>
        </w:rPr>
        <w:t xml:space="preserve">it means that </w:t>
      </w:r>
      <w:r w:rsidRPr="00EB5FED">
        <w:rPr>
          <w:rFonts w:ascii="Times New Roman" w:eastAsia="Yu Mincho" w:hAnsi="Times New Roman"/>
          <w:szCs w:val="20"/>
          <w:lang w:eastAsia="ja-JP"/>
        </w:rPr>
        <w:t>UE only supports the indicated band pair</w:t>
      </w:r>
      <w:r w:rsidR="007116F9" w:rsidRPr="00EB5FED">
        <w:rPr>
          <w:rFonts w:ascii="Times New Roman" w:eastAsia="Yu Mincho" w:hAnsi="Times New Roman"/>
          <w:szCs w:val="20"/>
          <w:lang w:eastAsia="ja-JP"/>
        </w:rPr>
        <w:t>(s)</w:t>
      </w:r>
      <w:r w:rsidRPr="00EB5FED">
        <w:rPr>
          <w:rFonts w:ascii="Times New Roman" w:eastAsia="Yu Mincho" w:hAnsi="Times New Roman"/>
          <w:szCs w:val="20"/>
          <w:lang w:eastAsia="ja-JP"/>
        </w:rPr>
        <w:t xml:space="preserve"> for {</w:t>
      </w:r>
      <w:proofErr w:type="spellStart"/>
      <w:r w:rsidRPr="00EB5FED">
        <w:rPr>
          <w:rFonts w:ascii="Times New Roman" w:eastAsia="Yu Mincho" w:hAnsi="Times New Roman"/>
          <w:szCs w:val="20"/>
          <w:lang w:eastAsia="ja-JP"/>
        </w:rPr>
        <w:t>PCell</w:t>
      </w:r>
      <w:proofErr w:type="spellEnd"/>
      <w:r w:rsidRPr="00EB5FED">
        <w:rPr>
          <w:rFonts w:ascii="Times New Roman" w:eastAsia="Yu Mincho" w:hAnsi="Times New Roman"/>
          <w:szCs w:val="20"/>
          <w:lang w:eastAsia="ja-JP"/>
        </w:rPr>
        <w:t>/</w:t>
      </w:r>
      <w:proofErr w:type="spellStart"/>
      <w:r w:rsidRPr="00EB5FED">
        <w:rPr>
          <w:rFonts w:ascii="Times New Roman" w:eastAsia="Yu Mincho" w:hAnsi="Times New Roman"/>
          <w:szCs w:val="20"/>
          <w:lang w:eastAsia="ja-JP"/>
        </w:rPr>
        <w:t>PSCell</w:t>
      </w:r>
      <w:proofErr w:type="spellEnd"/>
      <w:r w:rsidRPr="00EB5FED">
        <w:rPr>
          <w:rFonts w:ascii="Times New Roman" w:eastAsia="Yu Mincho" w:hAnsi="Times New Roman"/>
          <w:szCs w:val="20"/>
          <w:lang w:eastAsia="ja-JP"/>
        </w:rPr>
        <w:t xml:space="preserve">, </w:t>
      </w:r>
      <w:proofErr w:type="spellStart"/>
      <w:r w:rsidRPr="00EB5FED">
        <w:rPr>
          <w:rFonts w:ascii="Times New Roman" w:eastAsia="Yu Mincho" w:hAnsi="Times New Roman"/>
          <w:szCs w:val="20"/>
          <w:lang w:eastAsia="ja-JP"/>
        </w:rPr>
        <w:t>sSCell</w:t>
      </w:r>
      <w:proofErr w:type="spellEnd"/>
      <w:r w:rsidRPr="00EB5FED">
        <w:rPr>
          <w:rFonts w:ascii="Times New Roman" w:eastAsia="Yu Mincho" w:hAnsi="Times New Roman"/>
          <w:szCs w:val="20"/>
          <w:lang w:eastAsia="ja-JP"/>
        </w:rPr>
        <w:t>}</w:t>
      </w:r>
      <w:r w:rsidR="00192B23" w:rsidRPr="00EB5FED">
        <w:rPr>
          <w:rFonts w:ascii="Times New Roman" w:eastAsia="Yu Mincho" w:hAnsi="Times New Roman"/>
          <w:szCs w:val="20"/>
          <w:lang w:eastAsia="ja-JP"/>
        </w:rPr>
        <w:t>.</w:t>
      </w:r>
    </w:p>
    <w:p w14:paraId="79869794" w14:textId="618264A6" w:rsidR="00A37B9D" w:rsidRPr="00EB5FED" w:rsidRDefault="00E21969" w:rsidP="004A5FD5">
      <w:pPr>
        <w:pStyle w:val="Caption"/>
        <w:jc w:val="both"/>
        <w:rPr>
          <w:rFonts w:eastAsiaTheme="minorEastAsia"/>
        </w:rPr>
      </w:pPr>
      <w:bookmarkStart w:id="4" w:name="_Ref101367614"/>
      <w:r w:rsidRPr="00EB5FED">
        <w:t xml:space="preserve">Proposal </w:t>
      </w:r>
      <w:fldSimple w:instr=" SEQ Proposal \* ARABIC ">
        <w:r w:rsidR="00426277">
          <w:rPr>
            <w:noProof/>
          </w:rPr>
          <w:t>2</w:t>
        </w:r>
      </w:fldSimple>
      <w:r w:rsidRPr="00EB5FED">
        <w:t xml:space="preserve">. </w:t>
      </w:r>
      <w:r w:rsidR="00A37B9D" w:rsidRPr="00EB5FED">
        <w:rPr>
          <w:rFonts w:eastAsiaTheme="minorEastAsia"/>
          <w:lang w:eastAsia="zh-CN"/>
        </w:rPr>
        <w:t xml:space="preserve">For the UE feature on 34-1/34-2, the following </w:t>
      </w:r>
      <w:r w:rsidR="00A37B9D" w:rsidRPr="00EB5FED">
        <w:rPr>
          <w:rFonts w:eastAsiaTheme="minorEastAsia"/>
        </w:rPr>
        <w:t>aspects should be considered</w:t>
      </w:r>
      <w:bookmarkEnd w:id="4"/>
      <w:r w:rsidR="008D3672" w:rsidRPr="00EB5FED">
        <w:rPr>
          <w:rFonts w:eastAsiaTheme="minorEastAsia"/>
        </w:rPr>
        <w:t>.</w:t>
      </w:r>
    </w:p>
    <w:p w14:paraId="6CCB40F8" w14:textId="49CA3D5D" w:rsidR="00743F3A" w:rsidRPr="00EB5FED" w:rsidRDefault="00743F3A" w:rsidP="004A5FD5">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EB5FED">
        <w:rPr>
          <w:rFonts w:ascii="Times New Roman" w:eastAsiaTheme="minorEastAsia" w:hAnsi="Times New Roman" w:cs="Times New Roman"/>
          <w:b/>
          <w:bCs/>
          <w:sz w:val="20"/>
          <w:szCs w:val="20"/>
        </w:rPr>
        <w:t>Both candidate value set and candidate value set2 should be supported as part of 34-1 and 34-2</w:t>
      </w:r>
    </w:p>
    <w:p w14:paraId="5509F1D2" w14:textId="5ADABC3F" w:rsidR="00AD0E82" w:rsidRPr="00EB5FED" w:rsidRDefault="003B5CB4" w:rsidP="004A5FD5">
      <w:pPr>
        <w:pStyle w:val="ListParagraph"/>
        <w:numPr>
          <w:ilvl w:val="2"/>
          <w:numId w:val="10"/>
        </w:numPr>
        <w:spacing w:before="120" w:after="120"/>
        <w:ind w:firstLineChars="0"/>
        <w:jc w:val="both"/>
        <w:rPr>
          <w:rFonts w:ascii="Times New Roman" w:eastAsiaTheme="minorEastAsia" w:hAnsi="Times New Roman" w:cs="Times New Roman"/>
          <w:b/>
          <w:bCs/>
          <w:sz w:val="20"/>
          <w:szCs w:val="20"/>
        </w:rPr>
      </w:pPr>
      <w:r w:rsidRPr="00EB5FED">
        <w:rPr>
          <w:rFonts w:ascii="Times New Roman" w:eastAsiaTheme="minorEastAsia" w:hAnsi="Times New Roman" w:cs="Times New Roman"/>
          <w:b/>
          <w:bCs/>
          <w:sz w:val="20"/>
          <w:szCs w:val="20"/>
        </w:rPr>
        <w:t>Support {30,30}, {30,60},</w:t>
      </w:r>
      <w:r w:rsidR="009E1AE2" w:rsidRPr="00EB5FED">
        <w:rPr>
          <w:rFonts w:ascii="Times New Roman" w:eastAsiaTheme="minorEastAsia" w:hAnsi="Times New Roman" w:cs="Times New Roman"/>
          <w:b/>
          <w:bCs/>
          <w:sz w:val="20"/>
          <w:szCs w:val="20"/>
        </w:rPr>
        <w:t xml:space="preserve"> </w:t>
      </w:r>
      <w:r w:rsidRPr="00EB5FED">
        <w:rPr>
          <w:rFonts w:ascii="Times New Roman" w:eastAsiaTheme="minorEastAsia" w:hAnsi="Times New Roman" w:cs="Times New Roman"/>
          <w:b/>
          <w:bCs/>
          <w:sz w:val="20"/>
          <w:szCs w:val="20"/>
        </w:rPr>
        <w:t>{60,60}, and r</w:t>
      </w:r>
      <w:r w:rsidR="00A37B9D" w:rsidRPr="00EB5FED">
        <w:rPr>
          <w:rFonts w:ascii="Times New Roman" w:eastAsiaTheme="minorEastAsia" w:hAnsi="Times New Roman" w:cs="Times New Roman"/>
          <w:b/>
          <w:bCs/>
          <w:sz w:val="20"/>
          <w:szCs w:val="20"/>
        </w:rPr>
        <w:t xml:space="preserve">emove the highlighting </w:t>
      </w:r>
      <w:r w:rsidR="008E16CF" w:rsidRPr="00EB5FED">
        <w:rPr>
          <w:rFonts w:ascii="Times New Roman" w:eastAsiaTheme="minorEastAsia" w:hAnsi="Times New Roman" w:cs="Times New Roman"/>
          <w:b/>
          <w:bCs/>
          <w:sz w:val="20"/>
          <w:szCs w:val="20"/>
        </w:rPr>
        <w:t xml:space="preserve">and bracket </w:t>
      </w:r>
      <w:r w:rsidR="00A37B9D" w:rsidRPr="00EB5FED">
        <w:rPr>
          <w:rFonts w:ascii="Times New Roman" w:eastAsiaTheme="minorEastAsia" w:hAnsi="Times New Roman" w:cs="Times New Roman"/>
          <w:b/>
          <w:bCs/>
          <w:sz w:val="20"/>
          <w:szCs w:val="20"/>
        </w:rPr>
        <w:t>on {30,30}, {30,60</w:t>
      </w:r>
      <w:proofErr w:type="gramStart"/>
      <w:r w:rsidR="00A37B9D" w:rsidRPr="00EB5FED">
        <w:rPr>
          <w:rFonts w:ascii="Times New Roman" w:eastAsiaTheme="minorEastAsia" w:hAnsi="Times New Roman" w:cs="Times New Roman"/>
          <w:b/>
          <w:bCs/>
          <w:sz w:val="20"/>
          <w:szCs w:val="20"/>
        </w:rPr>
        <w:t>},{</w:t>
      </w:r>
      <w:proofErr w:type="gramEnd"/>
      <w:r w:rsidR="00A37B9D" w:rsidRPr="00EB5FED">
        <w:rPr>
          <w:rFonts w:ascii="Times New Roman" w:eastAsiaTheme="minorEastAsia" w:hAnsi="Times New Roman" w:cs="Times New Roman"/>
          <w:b/>
          <w:bCs/>
          <w:sz w:val="20"/>
          <w:szCs w:val="20"/>
        </w:rPr>
        <w:t>60,60} in candidate value set</w:t>
      </w:r>
    </w:p>
    <w:p w14:paraId="109C8EB3" w14:textId="77777777" w:rsidR="00AF7DF3" w:rsidRPr="00EB5FED" w:rsidRDefault="00AF7DF3" w:rsidP="004A5FD5">
      <w:pPr>
        <w:pStyle w:val="ListParagraph"/>
        <w:spacing w:before="120" w:after="120"/>
        <w:ind w:left="1680" w:firstLineChars="0" w:firstLine="0"/>
        <w:jc w:val="both"/>
        <w:rPr>
          <w:rFonts w:ascii="Times New Roman" w:eastAsiaTheme="minorEastAsia" w:hAnsi="Times New Roman" w:cs="Times New Roman"/>
          <w:b/>
          <w:bCs/>
          <w:sz w:val="20"/>
          <w:szCs w:val="20"/>
        </w:rPr>
      </w:pPr>
    </w:p>
    <w:p w14:paraId="4A4DBAC3" w14:textId="290BA352" w:rsidR="000E6A9E" w:rsidRPr="000E6A9E" w:rsidRDefault="000E6A9E" w:rsidP="000E6A9E">
      <w:pPr>
        <w:pStyle w:val="BodyText"/>
        <w:numPr>
          <w:ilvl w:val="0"/>
          <w:numId w:val="10"/>
        </w:numPr>
        <w:spacing w:before="120"/>
        <w:rPr>
          <w:rFonts w:ascii="Times New Roman" w:hAnsi="Times New Roman"/>
          <w:b/>
          <w:bCs/>
          <w:szCs w:val="20"/>
        </w:rPr>
      </w:pPr>
      <w:r w:rsidRPr="000E6A9E">
        <w:rPr>
          <w:rFonts w:ascii="Times New Roman" w:hAnsi="Times New Roman"/>
          <w:b/>
          <w:bCs/>
          <w:szCs w:val="20"/>
        </w:rPr>
        <w:t xml:space="preserve">Behavior of UE indicating 34-1 and 34-2  </w:t>
      </w:r>
    </w:p>
    <w:p w14:paraId="70E877F5" w14:textId="0288BCBE" w:rsidR="000E6A9E" w:rsidRPr="00E672BB" w:rsidRDefault="00E672BB" w:rsidP="000E6A9E">
      <w:pPr>
        <w:spacing w:after="120"/>
        <w:jc w:val="both"/>
        <w:rPr>
          <w:rFonts w:eastAsiaTheme="minorEastAsia"/>
          <w:sz w:val="20"/>
          <w:szCs w:val="20"/>
          <w:lang w:eastAsia="zh-CN"/>
        </w:rPr>
      </w:pPr>
      <w:r>
        <w:rPr>
          <w:rFonts w:eastAsiaTheme="minorEastAsia"/>
          <w:sz w:val="20"/>
          <w:szCs w:val="20"/>
          <w:lang w:eastAsia="zh-CN"/>
        </w:rPr>
        <w:t xml:space="preserve">As </w:t>
      </w:r>
      <w:r w:rsidRPr="000E6A9E">
        <w:rPr>
          <w:rFonts w:eastAsiaTheme="minorEastAsia"/>
          <w:sz w:val="20"/>
          <w:szCs w:val="20"/>
          <w:lang w:eastAsia="zh-CN"/>
        </w:rPr>
        <w:t>34-1 and 34-2</w:t>
      </w:r>
      <w:r>
        <w:rPr>
          <w:rFonts w:eastAsiaTheme="minorEastAsia"/>
          <w:sz w:val="20"/>
          <w:szCs w:val="20"/>
          <w:lang w:eastAsia="zh-CN"/>
        </w:rPr>
        <w:t xml:space="preserve"> are independent FGs,</w:t>
      </w:r>
      <w:r w:rsidR="000E6A9E" w:rsidRPr="000E6A9E">
        <w:rPr>
          <w:rFonts w:eastAsiaTheme="minorEastAsia"/>
          <w:sz w:val="20"/>
          <w:szCs w:val="20"/>
          <w:lang w:eastAsia="zh-CN"/>
        </w:rPr>
        <w:t xml:space="preserve"> </w:t>
      </w:r>
      <w:r w:rsidR="009E1313">
        <w:rPr>
          <w:rFonts w:eastAsiaTheme="minorEastAsia"/>
          <w:sz w:val="20"/>
          <w:szCs w:val="20"/>
          <w:lang w:eastAsia="zh-CN"/>
        </w:rPr>
        <w:t xml:space="preserve">a </w:t>
      </w:r>
      <w:r w:rsidR="000E6A9E" w:rsidRPr="000E6A9E">
        <w:rPr>
          <w:rFonts w:eastAsiaTheme="minorEastAsia"/>
          <w:sz w:val="20"/>
          <w:szCs w:val="20"/>
          <w:lang w:eastAsia="zh-CN"/>
        </w:rPr>
        <w:t>UE</w:t>
      </w:r>
      <w:r w:rsidR="0051564B">
        <w:rPr>
          <w:rFonts w:eastAsiaTheme="minorEastAsia"/>
          <w:sz w:val="20"/>
          <w:szCs w:val="20"/>
          <w:lang w:eastAsia="zh-CN"/>
        </w:rPr>
        <w:t xml:space="preserve"> </w:t>
      </w:r>
      <w:r w:rsidR="009E1313">
        <w:rPr>
          <w:rFonts w:eastAsiaTheme="minorEastAsia"/>
          <w:sz w:val="20"/>
          <w:szCs w:val="20"/>
          <w:lang w:eastAsia="zh-CN"/>
        </w:rPr>
        <w:t>may</w:t>
      </w:r>
      <w:r w:rsidR="00315403">
        <w:rPr>
          <w:rFonts w:eastAsiaTheme="minorEastAsia"/>
          <w:sz w:val="20"/>
          <w:szCs w:val="20"/>
          <w:lang w:eastAsia="zh-CN"/>
        </w:rPr>
        <w:t xml:space="preserve"> be able to</w:t>
      </w:r>
      <w:r w:rsidR="0051564B">
        <w:rPr>
          <w:rFonts w:eastAsiaTheme="minorEastAsia"/>
          <w:sz w:val="20"/>
          <w:szCs w:val="20"/>
          <w:lang w:eastAsia="zh-CN"/>
        </w:rPr>
        <w:t xml:space="preserve"> </w:t>
      </w:r>
      <w:r w:rsidR="000E6A9E" w:rsidRPr="000E6A9E">
        <w:rPr>
          <w:rFonts w:eastAsiaTheme="minorEastAsia"/>
          <w:sz w:val="20"/>
          <w:szCs w:val="20"/>
          <w:lang w:eastAsia="zh-CN"/>
        </w:rPr>
        <w:t>support both 34-1 and 34-2</w:t>
      </w:r>
      <w:r w:rsidR="00315403">
        <w:rPr>
          <w:rFonts w:eastAsiaTheme="minorEastAsia"/>
          <w:sz w:val="20"/>
          <w:szCs w:val="20"/>
          <w:lang w:eastAsia="zh-CN"/>
        </w:rPr>
        <w:t>.</w:t>
      </w:r>
      <w:r w:rsidR="000E6A9E" w:rsidRPr="000E6A9E">
        <w:rPr>
          <w:rFonts w:eastAsiaTheme="minorEastAsia"/>
          <w:sz w:val="20"/>
          <w:szCs w:val="20"/>
          <w:lang w:eastAsia="zh-CN"/>
        </w:rPr>
        <w:t xml:space="preserve"> </w:t>
      </w:r>
      <w:r w:rsidR="00315403">
        <w:rPr>
          <w:rFonts w:eastAsiaTheme="minorEastAsia"/>
          <w:sz w:val="20"/>
          <w:szCs w:val="20"/>
          <w:lang w:eastAsia="zh-CN"/>
        </w:rPr>
        <w:t>B</w:t>
      </w:r>
      <w:r>
        <w:rPr>
          <w:rFonts w:eastAsiaTheme="minorEastAsia"/>
          <w:sz w:val="20"/>
          <w:szCs w:val="20"/>
          <w:lang w:eastAsia="zh-CN"/>
        </w:rPr>
        <w:t>ut it is not clear</w:t>
      </w:r>
      <w:r w:rsidR="000E6A9E">
        <w:rPr>
          <w:rFonts w:eastAsiaTheme="minorEastAsia"/>
          <w:sz w:val="20"/>
          <w:szCs w:val="20"/>
          <w:lang w:eastAsia="zh-CN"/>
        </w:rPr>
        <w:t xml:space="preserve"> if </w:t>
      </w:r>
      <w:r>
        <w:rPr>
          <w:rFonts w:eastAsiaTheme="minorEastAsia"/>
          <w:sz w:val="20"/>
          <w:szCs w:val="20"/>
          <w:lang w:eastAsia="zh-CN"/>
        </w:rPr>
        <w:t xml:space="preserve">such </w:t>
      </w:r>
      <w:r w:rsidR="000E6A9E">
        <w:rPr>
          <w:rFonts w:eastAsiaTheme="minorEastAsia"/>
          <w:sz w:val="20"/>
          <w:szCs w:val="20"/>
          <w:lang w:eastAsia="zh-CN"/>
        </w:rPr>
        <w:t>UE is allowed to</w:t>
      </w:r>
      <w:r w:rsidR="000E6A9E" w:rsidRPr="000E6A9E">
        <w:rPr>
          <w:rFonts w:eastAsiaTheme="minorEastAsia"/>
          <w:sz w:val="20"/>
          <w:szCs w:val="20"/>
          <w:lang w:eastAsia="zh-CN"/>
        </w:rPr>
        <w:t xml:space="preserve"> indicate both FGs to gNB. If yes, the UE behavior may be unclear especially when </w:t>
      </w:r>
      <w:proofErr w:type="spellStart"/>
      <w:r w:rsidR="000E6A9E" w:rsidRPr="000E6A9E">
        <w:rPr>
          <w:rFonts w:eastAsiaTheme="minorEastAsia"/>
          <w:sz w:val="20"/>
          <w:szCs w:val="20"/>
          <w:lang w:eastAsia="zh-CN"/>
        </w:rPr>
        <w:t>sSCell</w:t>
      </w:r>
      <w:proofErr w:type="spellEnd"/>
      <w:r w:rsidR="000E6A9E" w:rsidRPr="000E6A9E">
        <w:rPr>
          <w:rFonts w:eastAsiaTheme="minorEastAsia"/>
          <w:sz w:val="20"/>
          <w:szCs w:val="20"/>
          <w:lang w:eastAsia="zh-CN"/>
        </w:rPr>
        <w:t xml:space="preserve"> USS set(s) (for CCS from </w:t>
      </w:r>
      <w:proofErr w:type="spellStart"/>
      <w:r w:rsidR="000E6A9E" w:rsidRPr="000E6A9E">
        <w:rPr>
          <w:rFonts w:eastAsiaTheme="minorEastAsia"/>
          <w:sz w:val="20"/>
          <w:szCs w:val="20"/>
          <w:lang w:eastAsia="zh-CN"/>
        </w:rPr>
        <w:t>sSCell</w:t>
      </w:r>
      <w:proofErr w:type="spellEnd"/>
      <w:r w:rsidR="000E6A9E" w:rsidRPr="000E6A9E">
        <w:rPr>
          <w:rFonts w:eastAsiaTheme="minorEastAsia"/>
          <w:sz w:val="20"/>
          <w:szCs w:val="20"/>
          <w:lang w:eastAsia="zh-CN"/>
        </w:rPr>
        <w:t xml:space="preserve"> to </w:t>
      </w:r>
      <w:proofErr w:type="spellStart"/>
      <w:r w:rsidR="000E6A9E" w:rsidRPr="000E6A9E">
        <w:rPr>
          <w:rFonts w:eastAsiaTheme="minorEastAsia"/>
          <w:sz w:val="20"/>
          <w:szCs w:val="20"/>
          <w:lang w:eastAsia="zh-CN"/>
        </w:rPr>
        <w:t>Pcell</w:t>
      </w:r>
      <w:proofErr w:type="spellEnd"/>
      <w:r w:rsidR="000E6A9E" w:rsidRPr="000E6A9E">
        <w:rPr>
          <w:rFonts w:eastAsiaTheme="minorEastAsia"/>
          <w:sz w:val="20"/>
          <w:szCs w:val="20"/>
          <w:lang w:eastAsia="zh-CN"/>
        </w:rPr>
        <w:t>/</w:t>
      </w:r>
      <w:proofErr w:type="spellStart"/>
      <w:r w:rsidR="000E6A9E" w:rsidRPr="000E6A9E">
        <w:rPr>
          <w:rFonts w:eastAsiaTheme="minorEastAsia"/>
          <w:sz w:val="20"/>
          <w:szCs w:val="20"/>
          <w:lang w:eastAsia="zh-CN"/>
        </w:rPr>
        <w:t>PSCell</w:t>
      </w:r>
      <w:proofErr w:type="spellEnd"/>
      <w:r w:rsidR="000E6A9E" w:rsidRPr="000E6A9E">
        <w:rPr>
          <w:rFonts w:eastAsiaTheme="minorEastAsia"/>
          <w:sz w:val="20"/>
          <w:szCs w:val="20"/>
          <w:lang w:eastAsia="zh-CN"/>
        </w:rPr>
        <w:t xml:space="preserve">) and Type0/0A/1/2 CSS sets on </w:t>
      </w:r>
      <w:proofErr w:type="spellStart"/>
      <w:r w:rsidR="000E6A9E" w:rsidRPr="000E6A9E">
        <w:rPr>
          <w:rFonts w:eastAsiaTheme="minorEastAsia"/>
          <w:sz w:val="20"/>
          <w:szCs w:val="20"/>
          <w:lang w:eastAsia="zh-CN"/>
        </w:rPr>
        <w:t>Pcell</w:t>
      </w:r>
      <w:proofErr w:type="spellEnd"/>
      <w:r w:rsidR="000E6A9E" w:rsidRPr="000E6A9E">
        <w:rPr>
          <w:rFonts w:eastAsiaTheme="minorEastAsia"/>
          <w:sz w:val="20"/>
          <w:szCs w:val="20"/>
          <w:lang w:eastAsia="zh-CN"/>
        </w:rPr>
        <w:t>/</w:t>
      </w:r>
      <w:proofErr w:type="spellStart"/>
      <w:r w:rsidR="000E6A9E" w:rsidRPr="000E6A9E">
        <w:rPr>
          <w:rFonts w:eastAsiaTheme="minorEastAsia"/>
          <w:sz w:val="20"/>
          <w:szCs w:val="20"/>
          <w:lang w:eastAsia="zh-CN"/>
        </w:rPr>
        <w:t>PSCell</w:t>
      </w:r>
      <w:proofErr w:type="spellEnd"/>
      <w:r w:rsidR="000E6A9E" w:rsidRPr="000E6A9E">
        <w:rPr>
          <w:rFonts w:eastAsiaTheme="minorEastAsia"/>
          <w:sz w:val="20"/>
          <w:szCs w:val="20"/>
          <w:lang w:eastAsia="zh-CN"/>
        </w:rPr>
        <w:t xml:space="preserve"> are configured with overlapping slots. In this case, there are two </w:t>
      </w:r>
      <w:r w:rsidR="000E6A9E" w:rsidRPr="0051564B">
        <w:rPr>
          <w:rFonts w:eastAsiaTheme="minorEastAsia"/>
          <w:sz w:val="20"/>
          <w:szCs w:val="20"/>
          <w:lang w:eastAsia="zh-CN"/>
        </w:rPr>
        <w:t xml:space="preserve">interpretations of the UE </w:t>
      </w:r>
      <w:r w:rsidR="000E6A9E" w:rsidRPr="00E672BB">
        <w:rPr>
          <w:rFonts w:eastAsiaTheme="minorEastAsia"/>
          <w:sz w:val="20"/>
          <w:szCs w:val="20"/>
          <w:lang w:eastAsia="zh-CN"/>
        </w:rPr>
        <w:t xml:space="preserve">behavior in the overlapping slots as analyzed in </w:t>
      </w:r>
      <w:r w:rsidR="0051564B" w:rsidRPr="00E672BB">
        <w:rPr>
          <w:rFonts w:eastAsiaTheme="minorEastAsia"/>
          <w:sz w:val="20"/>
          <w:szCs w:val="20"/>
          <w:lang w:eastAsia="zh-CN"/>
        </w:rPr>
        <w:fldChar w:fldCharType="begin"/>
      </w:r>
      <w:r w:rsidR="0051564B" w:rsidRPr="0051564B">
        <w:rPr>
          <w:rFonts w:eastAsiaTheme="minorEastAsia"/>
          <w:sz w:val="20"/>
          <w:szCs w:val="20"/>
          <w:lang w:eastAsia="zh-CN"/>
        </w:rPr>
        <w:instrText xml:space="preserve"> REF _Ref101794272 \n \h </w:instrText>
      </w:r>
      <w:r w:rsidR="0051564B">
        <w:rPr>
          <w:rFonts w:eastAsiaTheme="minorEastAsia"/>
          <w:sz w:val="20"/>
          <w:szCs w:val="20"/>
          <w:lang w:eastAsia="zh-CN"/>
        </w:rPr>
        <w:instrText xml:space="preserve"> \* MERGEFORMAT </w:instrText>
      </w:r>
      <w:r w:rsidR="0051564B" w:rsidRPr="00E672BB">
        <w:rPr>
          <w:rFonts w:eastAsiaTheme="minorEastAsia"/>
          <w:sz w:val="20"/>
          <w:szCs w:val="20"/>
          <w:lang w:eastAsia="zh-CN"/>
        </w:rPr>
      </w:r>
      <w:r w:rsidR="0051564B" w:rsidRPr="00D95BB1">
        <w:rPr>
          <w:rFonts w:eastAsiaTheme="minorEastAsia"/>
          <w:sz w:val="20"/>
          <w:szCs w:val="20"/>
          <w:lang w:eastAsia="zh-CN"/>
        </w:rPr>
        <w:fldChar w:fldCharType="separate"/>
      </w:r>
      <w:r w:rsidR="00426277">
        <w:rPr>
          <w:rFonts w:eastAsiaTheme="minorEastAsia"/>
          <w:sz w:val="20"/>
          <w:szCs w:val="20"/>
          <w:lang w:eastAsia="zh-CN"/>
        </w:rPr>
        <w:t>[2]</w:t>
      </w:r>
      <w:r w:rsidR="0051564B" w:rsidRPr="00E672BB">
        <w:rPr>
          <w:rFonts w:eastAsiaTheme="minorEastAsia"/>
          <w:sz w:val="20"/>
          <w:szCs w:val="20"/>
          <w:lang w:eastAsia="zh-CN"/>
        </w:rPr>
        <w:fldChar w:fldCharType="end"/>
      </w:r>
      <w:r w:rsidR="000E6A9E" w:rsidRPr="0051564B">
        <w:rPr>
          <w:rFonts w:eastAsiaTheme="minorEastAsia"/>
          <w:sz w:val="20"/>
          <w:szCs w:val="20"/>
          <w:lang w:eastAsia="zh-CN"/>
        </w:rPr>
        <w:t xml:space="preserve">: </w:t>
      </w:r>
    </w:p>
    <w:p w14:paraId="6B55BC84" w14:textId="532E167A" w:rsidR="000E6A9E" w:rsidRPr="003A7E64" w:rsidRDefault="000E6A9E" w:rsidP="00D95BB1">
      <w:pPr>
        <w:numPr>
          <w:ilvl w:val="0"/>
          <w:numId w:val="33"/>
        </w:numPr>
        <w:spacing w:after="120"/>
        <w:jc w:val="both"/>
        <w:rPr>
          <w:rFonts w:eastAsiaTheme="minorEastAsia"/>
          <w:sz w:val="20"/>
          <w:szCs w:val="20"/>
          <w:lang w:eastAsia="zh-CN"/>
        </w:rPr>
      </w:pPr>
      <w:r w:rsidRPr="00E672BB">
        <w:rPr>
          <w:rFonts w:eastAsiaTheme="minorEastAsia"/>
          <w:sz w:val="20"/>
          <w:szCs w:val="20"/>
          <w:lang w:eastAsia="zh-CN"/>
        </w:rPr>
        <w:t xml:space="preserve">UE monitors DCIs from </w:t>
      </w:r>
      <w:proofErr w:type="spellStart"/>
      <w:r w:rsidRPr="0051564B">
        <w:rPr>
          <w:rFonts w:eastAsiaTheme="minorEastAsia"/>
          <w:sz w:val="20"/>
          <w:szCs w:val="20"/>
          <w:lang w:eastAsia="zh-CN"/>
        </w:rPr>
        <w:t>sScell</w:t>
      </w:r>
      <w:proofErr w:type="spellEnd"/>
      <w:r w:rsidRPr="0051564B">
        <w:rPr>
          <w:rFonts w:eastAsiaTheme="minorEastAsia"/>
          <w:sz w:val="20"/>
          <w:szCs w:val="20"/>
          <w:lang w:eastAsia="zh-CN"/>
        </w:rPr>
        <w:t xml:space="preserve"> and </w:t>
      </w:r>
      <w:proofErr w:type="spellStart"/>
      <w:r w:rsidRPr="003A7E64">
        <w:rPr>
          <w:rFonts w:eastAsiaTheme="minorEastAsia"/>
          <w:sz w:val="20"/>
          <w:szCs w:val="20"/>
          <w:lang w:eastAsia="zh-CN"/>
        </w:rPr>
        <w:t>Pcell</w:t>
      </w:r>
      <w:proofErr w:type="spellEnd"/>
      <w:r w:rsidRPr="003A7E64">
        <w:rPr>
          <w:rFonts w:eastAsiaTheme="minorEastAsia"/>
          <w:sz w:val="20"/>
          <w:szCs w:val="20"/>
          <w:lang w:eastAsia="zh-CN"/>
        </w:rPr>
        <w:t>/</w:t>
      </w:r>
      <w:proofErr w:type="spellStart"/>
      <w:r w:rsidRPr="003A7E64">
        <w:rPr>
          <w:rFonts w:eastAsiaTheme="minorEastAsia"/>
          <w:sz w:val="20"/>
          <w:szCs w:val="20"/>
          <w:lang w:eastAsia="zh-CN"/>
        </w:rPr>
        <w:t>PSCell</w:t>
      </w:r>
      <w:proofErr w:type="spellEnd"/>
      <w:r w:rsidRPr="003A7E64">
        <w:rPr>
          <w:rFonts w:eastAsiaTheme="minorEastAsia"/>
          <w:sz w:val="20"/>
          <w:szCs w:val="20"/>
          <w:lang w:eastAsia="zh-CN"/>
        </w:rPr>
        <w:t xml:space="preserve"> simultaneously for any RNTI following 34-2; </w:t>
      </w:r>
    </w:p>
    <w:p w14:paraId="36468449" w14:textId="0ADDDDD9" w:rsidR="000E6A9E" w:rsidRPr="00777162" w:rsidRDefault="000E6A9E" w:rsidP="0051564B">
      <w:pPr>
        <w:numPr>
          <w:ilvl w:val="0"/>
          <w:numId w:val="33"/>
        </w:numPr>
        <w:spacing w:after="120"/>
        <w:jc w:val="both"/>
        <w:rPr>
          <w:rFonts w:eastAsiaTheme="minorEastAsia"/>
          <w:sz w:val="20"/>
          <w:szCs w:val="20"/>
          <w:lang w:eastAsia="zh-CN"/>
        </w:rPr>
      </w:pPr>
      <w:r w:rsidRPr="0051564B">
        <w:rPr>
          <w:rFonts w:eastAsiaTheme="minorEastAsia"/>
          <w:sz w:val="20"/>
          <w:szCs w:val="20"/>
          <w:lang w:eastAsia="zh-CN"/>
        </w:rPr>
        <w:t xml:space="preserve">UE does not monitor DCI formats with CRC scrambled by C-RNTI/MCS-C-RNTI/CS-RNTI from </w:t>
      </w:r>
      <w:proofErr w:type="spellStart"/>
      <w:r w:rsidRPr="0051564B">
        <w:rPr>
          <w:rFonts w:eastAsiaTheme="minorEastAsia"/>
          <w:sz w:val="20"/>
          <w:szCs w:val="20"/>
          <w:lang w:eastAsia="zh-CN"/>
        </w:rPr>
        <w:t>Pcell</w:t>
      </w:r>
      <w:proofErr w:type="spellEnd"/>
      <w:r w:rsidRPr="0051564B">
        <w:rPr>
          <w:rFonts w:eastAsiaTheme="minorEastAsia"/>
          <w:sz w:val="20"/>
          <w:szCs w:val="20"/>
          <w:lang w:eastAsia="zh-CN"/>
        </w:rPr>
        <w:t>/</w:t>
      </w:r>
      <w:proofErr w:type="spellStart"/>
      <w:r w:rsidRPr="0051564B">
        <w:rPr>
          <w:rFonts w:eastAsiaTheme="minorEastAsia"/>
          <w:sz w:val="20"/>
          <w:szCs w:val="20"/>
          <w:lang w:eastAsia="zh-CN"/>
        </w:rPr>
        <w:t>PSCell</w:t>
      </w:r>
      <w:proofErr w:type="spellEnd"/>
      <w:r w:rsidRPr="0051564B" w:rsidDel="003A5FE4">
        <w:rPr>
          <w:rFonts w:eastAsiaTheme="minorEastAsia"/>
          <w:sz w:val="20"/>
          <w:szCs w:val="20"/>
          <w:lang w:eastAsia="zh-CN"/>
        </w:rPr>
        <w:t xml:space="preserve"> </w:t>
      </w:r>
      <w:r w:rsidRPr="0051564B">
        <w:rPr>
          <w:rFonts w:eastAsiaTheme="minorEastAsia"/>
          <w:sz w:val="20"/>
          <w:szCs w:val="20"/>
          <w:lang w:eastAsia="zh-CN"/>
        </w:rPr>
        <w:t xml:space="preserve">and </w:t>
      </w:r>
      <w:proofErr w:type="spellStart"/>
      <w:r w:rsidRPr="0051564B">
        <w:rPr>
          <w:rFonts w:eastAsiaTheme="minorEastAsia"/>
          <w:sz w:val="20"/>
          <w:szCs w:val="20"/>
          <w:lang w:eastAsia="zh-CN"/>
        </w:rPr>
        <w:t>sScell</w:t>
      </w:r>
      <w:proofErr w:type="spellEnd"/>
      <w:r w:rsidRPr="0051564B">
        <w:rPr>
          <w:rFonts w:eastAsiaTheme="minorEastAsia"/>
          <w:sz w:val="20"/>
          <w:szCs w:val="20"/>
          <w:lang w:eastAsia="zh-CN"/>
        </w:rPr>
        <w:t xml:space="preserve"> simultaneously. In other words, once UE has decoded a DCI format with CRC scrambled by C-RNTI/MCS-C-RNTI/CS-RNTI from </w:t>
      </w:r>
      <w:proofErr w:type="spellStart"/>
      <w:r w:rsidRPr="0051564B">
        <w:rPr>
          <w:rFonts w:eastAsiaTheme="minorEastAsia"/>
          <w:sz w:val="20"/>
          <w:szCs w:val="20"/>
          <w:lang w:eastAsia="zh-CN"/>
        </w:rPr>
        <w:t>sScell</w:t>
      </w:r>
      <w:proofErr w:type="spellEnd"/>
      <w:r w:rsidR="00FA4DC5">
        <w:rPr>
          <w:rFonts w:eastAsiaTheme="minorEastAsia"/>
          <w:sz w:val="20"/>
          <w:szCs w:val="20"/>
          <w:lang w:eastAsia="zh-CN"/>
        </w:rPr>
        <w:t xml:space="preserve"> in </w:t>
      </w:r>
      <w:proofErr w:type="gramStart"/>
      <w:r w:rsidR="00FA4DC5">
        <w:rPr>
          <w:rFonts w:eastAsiaTheme="minorEastAsia"/>
          <w:sz w:val="20"/>
          <w:szCs w:val="20"/>
          <w:lang w:eastAsia="zh-CN"/>
        </w:rPr>
        <w:t>a</w:t>
      </w:r>
      <w:proofErr w:type="gramEnd"/>
      <w:r w:rsidR="00FA4DC5">
        <w:rPr>
          <w:rFonts w:eastAsiaTheme="minorEastAsia"/>
          <w:sz w:val="20"/>
          <w:szCs w:val="20"/>
          <w:lang w:eastAsia="zh-CN"/>
        </w:rPr>
        <w:t xml:space="preserve"> overlapping slot</w:t>
      </w:r>
      <w:r w:rsidRPr="0051564B">
        <w:rPr>
          <w:rFonts w:eastAsiaTheme="minorEastAsia"/>
          <w:sz w:val="20"/>
          <w:szCs w:val="20"/>
          <w:lang w:eastAsia="zh-CN"/>
        </w:rPr>
        <w:t xml:space="preserve">, it may stop blind decoding for DCI formats with CRC scrambled by C-RNTI/MCS-C-RNTI/CS-RNTI for </w:t>
      </w:r>
      <w:proofErr w:type="spellStart"/>
      <w:r w:rsidRPr="0051564B">
        <w:rPr>
          <w:rFonts w:eastAsiaTheme="minorEastAsia"/>
          <w:sz w:val="20"/>
          <w:szCs w:val="20"/>
          <w:lang w:eastAsia="zh-CN"/>
        </w:rPr>
        <w:t>Pcell</w:t>
      </w:r>
      <w:proofErr w:type="spellEnd"/>
      <w:r w:rsidRPr="0051564B">
        <w:rPr>
          <w:rFonts w:eastAsiaTheme="minorEastAsia"/>
          <w:sz w:val="20"/>
          <w:szCs w:val="20"/>
          <w:lang w:eastAsia="zh-CN"/>
        </w:rPr>
        <w:t>/</w:t>
      </w:r>
      <w:proofErr w:type="spellStart"/>
      <w:r w:rsidRPr="0051564B">
        <w:rPr>
          <w:rFonts w:eastAsiaTheme="minorEastAsia"/>
          <w:sz w:val="20"/>
          <w:szCs w:val="20"/>
          <w:lang w:eastAsia="zh-CN"/>
        </w:rPr>
        <w:t>PSCell</w:t>
      </w:r>
      <w:proofErr w:type="spellEnd"/>
      <w:r w:rsidRPr="0051564B">
        <w:rPr>
          <w:rFonts w:eastAsiaTheme="minorEastAsia"/>
          <w:sz w:val="20"/>
          <w:szCs w:val="20"/>
          <w:lang w:eastAsia="zh-CN"/>
        </w:rPr>
        <w:t xml:space="preserve"> self-scheduling in the </w:t>
      </w:r>
      <w:r w:rsidR="00C74D8D">
        <w:rPr>
          <w:rFonts w:eastAsiaTheme="minorEastAsia"/>
          <w:sz w:val="20"/>
          <w:szCs w:val="20"/>
          <w:lang w:eastAsia="zh-CN"/>
        </w:rPr>
        <w:t>same</w:t>
      </w:r>
      <w:r w:rsidRPr="0051564B">
        <w:rPr>
          <w:rFonts w:eastAsiaTheme="minorEastAsia"/>
          <w:sz w:val="20"/>
          <w:szCs w:val="20"/>
          <w:lang w:eastAsia="zh-CN"/>
        </w:rPr>
        <w:t xml:space="preserve"> slot, as described in 34-1. </w:t>
      </w:r>
    </w:p>
    <w:p w14:paraId="036476AB" w14:textId="3254B2DB" w:rsidR="003A7E64" w:rsidRDefault="003A7E64" w:rsidP="003A7E64">
      <w:pPr>
        <w:spacing w:after="120"/>
        <w:jc w:val="both"/>
        <w:rPr>
          <w:rFonts w:eastAsiaTheme="minorEastAsia"/>
          <w:sz w:val="20"/>
          <w:szCs w:val="20"/>
          <w:lang w:eastAsia="zh-CN"/>
        </w:rPr>
      </w:pPr>
      <w:r>
        <w:rPr>
          <w:rFonts w:eastAsiaTheme="minorEastAsia"/>
          <w:sz w:val="20"/>
          <w:szCs w:val="20"/>
          <w:lang w:eastAsia="zh-CN"/>
        </w:rPr>
        <w:t xml:space="preserve">If such reporting is not allowed, it should be specified in the FGs </w:t>
      </w:r>
      <w:r w:rsidRPr="003A7E64">
        <w:rPr>
          <w:rFonts w:eastAsiaTheme="minorEastAsia"/>
          <w:sz w:val="20"/>
          <w:szCs w:val="20"/>
          <w:lang w:eastAsia="zh-CN"/>
        </w:rPr>
        <w:t>34-1 and 34-2</w:t>
      </w:r>
      <w:r>
        <w:rPr>
          <w:rFonts w:eastAsiaTheme="minorEastAsia"/>
          <w:sz w:val="20"/>
          <w:szCs w:val="20"/>
          <w:lang w:eastAsia="zh-CN"/>
        </w:rPr>
        <w:t xml:space="preserve"> that only one of them can be indicated </w:t>
      </w:r>
      <w:r w:rsidR="00083B4B">
        <w:rPr>
          <w:rFonts w:eastAsiaTheme="minorEastAsia"/>
          <w:sz w:val="20"/>
          <w:szCs w:val="20"/>
          <w:lang w:eastAsia="zh-CN"/>
        </w:rPr>
        <w:t>by</w:t>
      </w:r>
      <w:r w:rsidR="00A51EDF">
        <w:rPr>
          <w:rFonts w:eastAsiaTheme="minorEastAsia"/>
          <w:sz w:val="20"/>
          <w:szCs w:val="20"/>
          <w:lang w:eastAsia="zh-CN"/>
        </w:rPr>
        <w:t xml:space="preserve"> UE</w:t>
      </w:r>
      <w:r>
        <w:rPr>
          <w:rFonts w:eastAsiaTheme="minorEastAsia"/>
          <w:sz w:val="20"/>
          <w:szCs w:val="20"/>
          <w:lang w:eastAsia="zh-CN"/>
        </w:rPr>
        <w:t>.</w:t>
      </w:r>
    </w:p>
    <w:p w14:paraId="07F2E355" w14:textId="5E4C525D" w:rsidR="003A7E64" w:rsidRPr="00782B14" w:rsidRDefault="003A7E64" w:rsidP="00782B14">
      <w:pPr>
        <w:pStyle w:val="Caption"/>
        <w:jc w:val="both"/>
        <w:rPr>
          <w:rFonts w:eastAsiaTheme="minorEastAsia"/>
        </w:rPr>
      </w:pPr>
      <w:bookmarkStart w:id="5" w:name="_Ref101794599"/>
      <w:r w:rsidRPr="00EB5FED">
        <w:t xml:space="preserve">Proposal </w:t>
      </w:r>
      <w:fldSimple w:instr=" SEQ Proposal \* ARABIC ">
        <w:r w:rsidR="00426277">
          <w:rPr>
            <w:noProof/>
          </w:rPr>
          <w:t>3</w:t>
        </w:r>
      </w:fldSimple>
      <w:r w:rsidRPr="00EB5FED">
        <w:t xml:space="preserve">. </w:t>
      </w:r>
      <w:r>
        <w:rPr>
          <w:rFonts w:eastAsiaTheme="minorEastAsia"/>
          <w:lang w:eastAsia="zh-CN"/>
        </w:rPr>
        <w:t xml:space="preserve">Clarify if UE can report both </w:t>
      </w:r>
      <w:r w:rsidRPr="003A7E64">
        <w:rPr>
          <w:rFonts w:eastAsiaTheme="minorEastAsia"/>
          <w:lang w:eastAsia="zh-CN"/>
        </w:rPr>
        <w:t>34-1 and 34-2</w:t>
      </w:r>
      <w:r>
        <w:rPr>
          <w:rFonts w:eastAsiaTheme="minorEastAsia"/>
          <w:lang w:eastAsia="zh-CN"/>
        </w:rPr>
        <w:t xml:space="preserve"> to gNB</w:t>
      </w:r>
      <w:r w:rsidR="00315403">
        <w:rPr>
          <w:rFonts w:eastAsiaTheme="minorEastAsia"/>
          <w:lang w:eastAsia="zh-CN"/>
        </w:rPr>
        <w:t>, and the</w:t>
      </w:r>
      <w:r w:rsidR="00D95BB1">
        <w:rPr>
          <w:rFonts w:eastAsiaTheme="minorEastAsia"/>
          <w:lang w:eastAsia="zh-CN"/>
        </w:rPr>
        <w:t xml:space="preserve"> expected UE</w:t>
      </w:r>
      <w:r w:rsidR="00315403">
        <w:rPr>
          <w:rFonts w:eastAsiaTheme="minorEastAsia"/>
          <w:lang w:eastAsia="zh-CN"/>
        </w:rPr>
        <w:t xml:space="preserve"> behavior if this reporting is possible</w:t>
      </w:r>
      <w:r w:rsidRPr="00EB5FED">
        <w:rPr>
          <w:rFonts w:eastAsiaTheme="minorEastAsia"/>
        </w:rPr>
        <w:t>.</w:t>
      </w:r>
      <w:bookmarkEnd w:id="5"/>
    </w:p>
    <w:p w14:paraId="127257E0" w14:textId="7B84F20B" w:rsidR="00C778E3" w:rsidRPr="00EB5FED" w:rsidRDefault="00AF7DF3" w:rsidP="004A5FD5">
      <w:pPr>
        <w:pStyle w:val="BodyText"/>
        <w:numPr>
          <w:ilvl w:val="0"/>
          <w:numId w:val="10"/>
        </w:numPr>
        <w:spacing w:before="120"/>
        <w:rPr>
          <w:rFonts w:ascii="Times New Roman" w:hAnsi="Times New Roman"/>
          <w:b/>
          <w:bCs/>
          <w:szCs w:val="20"/>
        </w:rPr>
      </w:pPr>
      <w:r w:rsidRPr="00EB5FED">
        <w:rPr>
          <w:rFonts w:ascii="Times New Roman" w:hAnsi="Times New Roman"/>
          <w:b/>
          <w:bCs/>
          <w:szCs w:val="20"/>
        </w:rPr>
        <w:lastRenderedPageBreak/>
        <w:t>D</w:t>
      </w:r>
      <w:r w:rsidRPr="00EB5FED">
        <w:rPr>
          <w:rFonts w:ascii="Times New Roman" w:eastAsiaTheme="minorEastAsia" w:hAnsi="Times New Roman"/>
          <w:b/>
          <w:bCs/>
          <w:szCs w:val="20"/>
          <w:lang w:eastAsia="zh-CN"/>
        </w:rPr>
        <w:t>isa</w:t>
      </w:r>
      <w:r w:rsidRPr="00EB5FED">
        <w:rPr>
          <w:rFonts w:ascii="Times New Roman" w:hAnsi="Times New Roman"/>
          <w:b/>
          <w:bCs/>
          <w:szCs w:val="20"/>
        </w:rPr>
        <w:t xml:space="preserve">bling of scaling factor α when </w:t>
      </w:r>
      <w:proofErr w:type="spellStart"/>
      <w:r w:rsidRPr="00EB5FED">
        <w:rPr>
          <w:rFonts w:ascii="Times New Roman" w:hAnsi="Times New Roman"/>
          <w:b/>
          <w:bCs/>
          <w:szCs w:val="20"/>
        </w:rPr>
        <w:t>sScell</w:t>
      </w:r>
      <w:proofErr w:type="spellEnd"/>
      <w:r w:rsidRPr="00EB5FED">
        <w:rPr>
          <w:rFonts w:ascii="Times New Roman" w:hAnsi="Times New Roman"/>
          <w:b/>
          <w:bCs/>
          <w:szCs w:val="20"/>
        </w:rPr>
        <w:t xml:space="preserve"> is deactivated/dormant</w:t>
      </w:r>
      <w:r w:rsidR="00C778E3" w:rsidRPr="00EB5FED">
        <w:rPr>
          <w:rFonts w:ascii="Times New Roman" w:hAnsi="Times New Roman"/>
          <w:b/>
          <w:bCs/>
          <w:szCs w:val="20"/>
        </w:rPr>
        <w:t xml:space="preserve"> </w:t>
      </w:r>
    </w:p>
    <w:tbl>
      <w:tblPr>
        <w:tblStyle w:val="TableGrid"/>
        <w:tblW w:w="9069" w:type="dxa"/>
        <w:tblLook w:val="04A0" w:firstRow="1" w:lastRow="0" w:firstColumn="1" w:lastColumn="0" w:noHBand="0" w:noVBand="1"/>
      </w:tblPr>
      <w:tblGrid>
        <w:gridCol w:w="9069"/>
      </w:tblGrid>
      <w:tr w:rsidR="00B42174" w:rsidRPr="00EB5FED" w14:paraId="7B36F1EE" w14:textId="77777777" w:rsidTr="00D340CA">
        <w:trPr>
          <w:trHeight w:val="2117"/>
        </w:trPr>
        <w:tc>
          <w:tcPr>
            <w:tcW w:w="9069" w:type="dxa"/>
          </w:tcPr>
          <w:p w14:paraId="1093B3FB" w14:textId="77777777" w:rsidR="00B42174" w:rsidRPr="00EB5FED" w:rsidRDefault="00B42174" w:rsidP="004A5FD5">
            <w:pPr>
              <w:tabs>
                <w:tab w:val="left" w:pos="720"/>
              </w:tabs>
              <w:overflowPunct w:val="0"/>
              <w:autoSpaceDE w:val="0"/>
              <w:autoSpaceDN w:val="0"/>
              <w:adjustRightInd w:val="0"/>
              <w:spacing w:before="120" w:after="120" w:line="360" w:lineRule="auto"/>
              <w:contextualSpacing/>
              <w:textAlignment w:val="baseline"/>
              <w:rPr>
                <w:rFonts w:eastAsia="等线"/>
                <w:sz w:val="20"/>
                <w:szCs w:val="20"/>
                <w:highlight w:val="green"/>
              </w:rPr>
            </w:pPr>
            <w:r w:rsidRPr="00EB5FED">
              <w:rPr>
                <w:rFonts w:eastAsia="等线"/>
                <w:sz w:val="20"/>
                <w:szCs w:val="20"/>
                <w:highlight w:val="green"/>
              </w:rPr>
              <w:t>Agreement</w:t>
            </w:r>
          </w:p>
          <w:p w14:paraId="0D6C65AD" w14:textId="727699EF" w:rsidR="00B42174" w:rsidRPr="00EB5FED" w:rsidRDefault="00B42174" w:rsidP="004A5FD5">
            <w:pPr>
              <w:pStyle w:val="BodyText"/>
              <w:numPr>
                <w:ilvl w:val="0"/>
                <w:numId w:val="28"/>
              </w:numPr>
              <w:spacing w:before="120" w:line="360" w:lineRule="auto"/>
              <w:rPr>
                <w:rFonts w:ascii="Times New Roman" w:hAnsi="Times New Roman"/>
                <w:szCs w:val="20"/>
              </w:rPr>
            </w:pPr>
            <w:r w:rsidRPr="00EB5FED">
              <w:rPr>
                <w:rFonts w:ascii="Times New Roman" w:hAnsi="Times New Roman"/>
                <w:szCs w:val="20"/>
              </w:rPr>
              <w:t xml:space="preserve">For a UE configured for CCS from </w:t>
            </w:r>
            <w:proofErr w:type="spellStart"/>
            <w:r w:rsidRPr="00EB5FED">
              <w:rPr>
                <w:rFonts w:ascii="Times New Roman" w:hAnsi="Times New Roman"/>
                <w:szCs w:val="20"/>
              </w:rPr>
              <w:t>sSCell</w:t>
            </w:r>
            <w:proofErr w:type="spellEnd"/>
            <w:r w:rsidRPr="00EB5FED">
              <w:rPr>
                <w:rFonts w:ascii="Times New Roman" w:hAnsi="Times New Roman"/>
                <w:szCs w:val="20"/>
              </w:rPr>
              <w:t xml:space="preserve"> to P(S)Cell, scaling factor </w:t>
            </w:r>
            <m:oMath>
              <m:r>
                <m:rPr>
                  <m:sty m:val="p"/>
                </m:rPr>
                <w:rPr>
                  <w:rFonts w:ascii="Cambria Math" w:hAnsi="Cambria Math"/>
                  <w:szCs w:val="20"/>
                </w:rPr>
                <m:t>α</m:t>
              </m:r>
            </m:oMath>
            <w:r w:rsidRPr="00EB5FED">
              <w:rPr>
                <w:rFonts w:ascii="Times New Roman" w:hAnsi="Times New Roman"/>
                <w:szCs w:val="20"/>
              </w:rPr>
              <w:t xml:space="preserve"> is not applied for PDCCH overbooking/BD/CCE limit computation when </w:t>
            </w:r>
            <w:proofErr w:type="spellStart"/>
            <w:r w:rsidRPr="00EB5FED">
              <w:rPr>
                <w:rFonts w:ascii="Times New Roman" w:hAnsi="Times New Roman"/>
                <w:szCs w:val="20"/>
              </w:rPr>
              <w:t>sSCell</w:t>
            </w:r>
            <w:proofErr w:type="spellEnd"/>
            <w:r w:rsidRPr="00EB5FED">
              <w:rPr>
                <w:rFonts w:ascii="Times New Roman" w:hAnsi="Times New Roman"/>
                <w:szCs w:val="20"/>
              </w:rPr>
              <w:t xml:space="preserve"> is deactivated, or when an activated </w:t>
            </w:r>
            <w:proofErr w:type="spellStart"/>
            <w:r w:rsidRPr="00EB5FED">
              <w:rPr>
                <w:rFonts w:ascii="Times New Roman" w:hAnsi="Times New Roman"/>
                <w:szCs w:val="20"/>
              </w:rPr>
              <w:t>sSCell</w:t>
            </w:r>
            <w:proofErr w:type="spellEnd"/>
            <w:r w:rsidRPr="00EB5FED">
              <w:rPr>
                <w:rFonts w:ascii="Times New Roman" w:hAnsi="Times New Roman"/>
                <w:szCs w:val="20"/>
              </w:rPr>
              <w:t xml:space="preserve"> is switched to dormant BWP; otherwise scaling factor </w:t>
            </w:r>
            <m:oMath>
              <m:r>
                <m:rPr>
                  <m:sty m:val="p"/>
                </m:rPr>
                <w:rPr>
                  <w:rFonts w:ascii="Cambria Math" w:hAnsi="Cambria Math"/>
                  <w:szCs w:val="20"/>
                </w:rPr>
                <m:t>α</m:t>
              </m:r>
            </m:oMath>
            <w:r w:rsidRPr="00EB5FED">
              <w:rPr>
                <w:rFonts w:ascii="Times New Roman" w:hAnsi="Times New Roman"/>
                <w:szCs w:val="20"/>
              </w:rPr>
              <w:t xml:space="preserve"> is applied</w:t>
            </w:r>
          </w:p>
          <w:p w14:paraId="128547E3" w14:textId="4B552BED" w:rsidR="00B42174" w:rsidRPr="00EB5FED" w:rsidRDefault="00B42174" w:rsidP="004A5FD5">
            <w:pPr>
              <w:pStyle w:val="BodyText"/>
              <w:numPr>
                <w:ilvl w:val="1"/>
                <w:numId w:val="28"/>
              </w:numPr>
              <w:spacing w:before="120" w:line="360" w:lineRule="auto"/>
              <w:rPr>
                <w:rFonts w:ascii="Times New Roman" w:hAnsi="Times New Roman"/>
                <w:szCs w:val="20"/>
              </w:rPr>
            </w:pPr>
            <w:r w:rsidRPr="00EB5FED">
              <w:rPr>
                <w:rFonts w:ascii="Times New Roman" w:hAnsi="Times New Roman"/>
                <w:szCs w:val="20"/>
              </w:rPr>
              <w:t xml:space="preserve">Timing for disabling scaling factor </w:t>
            </w:r>
            <m:oMath>
              <m:r>
                <m:rPr>
                  <m:sty m:val="p"/>
                </m:rPr>
                <w:rPr>
                  <w:rFonts w:ascii="Cambria Math" w:hAnsi="Cambria Math"/>
                  <w:szCs w:val="20"/>
                </w:rPr>
                <m:t>α</m:t>
              </m:r>
            </m:oMath>
            <w:r w:rsidRPr="00EB5FED">
              <w:rPr>
                <w:rFonts w:ascii="Times New Roman" w:hAnsi="Times New Roman"/>
                <w:szCs w:val="20"/>
              </w:rPr>
              <w:t xml:space="preserve"> when sSCell is deactivated follows </w:t>
            </w:r>
            <w:proofErr w:type="spellStart"/>
            <w:r w:rsidRPr="00EB5FED">
              <w:rPr>
                <w:rFonts w:ascii="Times New Roman" w:hAnsi="Times New Roman"/>
                <w:szCs w:val="20"/>
              </w:rPr>
              <w:t>sSCell</w:t>
            </w:r>
            <w:proofErr w:type="spellEnd"/>
            <w:r w:rsidRPr="00EB5FED">
              <w:rPr>
                <w:rFonts w:ascii="Times New Roman" w:hAnsi="Times New Roman"/>
                <w:szCs w:val="20"/>
              </w:rPr>
              <w:t xml:space="preserve"> deactivation timing in current specifications, i.e., no later than the minimum requirement defined in TS 38.133 as captured in 38.213 subclause 4.3</w:t>
            </w:r>
          </w:p>
          <w:p w14:paraId="1E237F1F" w14:textId="591209CA" w:rsidR="00B42174" w:rsidRPr="00EB5FED" w:rsidRDefault="00B42174" w:rsidP="004A5FD5">
            <w:pPr>
              <w:pStyle w:val="BodyText"/>
              <w:numPr>
                <w:ilvl w:val="1"/>
                <w:numId w:val="28"/>
              </w:numPr>
              <w:spacing w:before="120" w:line="360" w:lineRule="auto"/>
              <w:rPr>
                <w:rFonts w:ascii="Times New Roman" w:hAnsi="Times New Roman"/>
                <w:szCs w:val="20"/>
              </w:rPr>
            </w:pPr>
            <w:r w:rsidRPr="00EB5FED">
              <w:rPr>
                <w:rFonts w:ascii="Times New Roman" w:hAnsi="Times New Roman"/>
                <w:szCs w:val="20"/>
              </w:rPr>
              <w:t xml:space="preserve">Timing for disabling scaling factor </w:t>
            </w:r>
            <m:oMath>
              <m:r>
                <m:rPr>
                  <m:sty m:val="p"/>
                </m:rPr>
                <w:rPr>
                  <w:rFonts w:ascii="Cambria Math" w:hAnsi="Cambria Math"/>
                  <w:szCs w:val="20"/>
                </w:rPr>
                <m:t>α</m:t>
              </m:r>
            </m:oMath>
            <w:r w:rsidRPr="00EB5FED">
              <w:rPr>
                <w:rFonts w:ascii="Times New Roman" w:hAnsi="Times New Roman"/>
                <w:szCs w:val="20"/>
              </w:rPr>
              <w:t xml:space="preserve"> follows the non-dormant to dormant BWP switching delay in current specifications </w:t>
            </w:r>
            <w:proofErr w:type="gramStart"/>
            <w:r w:rsidRPr="00EB5FED">
              <w:rPr>
                <w:rFonts w:ascii="Times New Roman" w:hAnsi="Times New Roman"/>
                <w:szCs w:val="20"/>
              </w:rPr>
              <w:t>( TS</w:t>
            </w:r>
            <w:proofErr w:type="gramEnd"/>
            <w:r w:rsidRPr="00EB5FED">
              <w:rPr>
                <w:rFonts w:ascii="Times New Roman" w:hAnsi="Times New Roman"/>
                <w:szCs w:val="20"/>
              </w:rPr>
              <w:t xml:space="preserve"> 38.133).</w:t>
            </w:r>
          </w:p>
          <w:p w14:paraId="52D08FD1" w14:textId="141BC9C0" w:rsidR="00B42174" w:rsidRPr="00EB5FED" w:rsidRDefault="00B42174" w:rsidP="004A5FD5">
            <w:pPr>
              <w:pStyle w:val="BodyText"/>
              <w:numPr>
                <w:ilvl w:val="1"/>
                <w:numId w:val="28"/>
              </w:numPr>
              <w:spacing w:before="120" w:line="360" w:lineRule="auto"/>
              <w:rPr>
                <w:rFonts w:ascii="Times New Roman" w:hAnsi="Times New Roman"/>
                <w:szCs w:val="20"/>
              </w:rPr>
            </w:pPr>
            <w:r w:rsidRPr="00EB5FED">
              <w:rPr>
                <w:rFonts w:ascii="Times New Roman" w:hAnsi="Times New Roman"/>
                <w:szCs w:val="20"/>
              </w:rPr>
              <w:t xml:space="preserve">Introduce separate FG to indicate UE support for disabling scaling factor </w:t>
            </w:r>
            <m:oMath>
              <m:r>
                <m:rPr>
                  <m:sty m:val="p"/>
                </m:rPr>
                <w:rPr>
                  <w:rFonts w:ascii="Cambria Math" w:hAnsi="Cambria Math"/>
                  <w:szCs w:val="20"/>
                </w:rPr>
                <m:t>α</m:t>
              </m:r>
            </m:oMath>
            <w:r w:rsidRPr="00EB5FED">
              <w:rPr>
                <w:rFonts w:ascii="Times New Roman" w:hAnsi="Times New Roman"/>
                <w:szCs w:val="20"/>
              </w:rPr>
              <w:t xml:space="preserve"> when sSCell is deactivated</w:t>
            </w:r>
          </w:p>
          <w:p w14:paraId="262A30AD" w14:textId="73A1BDFF" w:rsidR="00B42174" w:rsidRPr="00EB5FED" w:rsidRDefault="00B42174" w:rsidP="004A5FD5">
            <w:pPr>
              <w:pStyle w:val="BodyText"/>
              <w:numPr>
                <w:ilvl w:val="1"/>
                <w:numId w:val="28"/>
              </w:numPr>
              <w:spacing w:before="120" w:line="360" w:lineRule="auto"/>
              <w:rPr>
                <w:rFonts w:ascii="Times New Roman" w:hAnsi="Times New Roman"/>
                <w:szCs w:val="20"/>
              </w:rPr>
            </w:pPr>
            <w:r w:rsidRPr="00EB5FED">
              <w:rPr>
                <w:rFonts w:ascii="Times New Roman" w:hAnsi="Times New Roman"/>
                <w:szCs w:val="20"/>
              </w:rPr>
              <w:t xml:space="preserve">Introduce separate FG to indicate UE support for disabling scaling factor </w:t>
            </w:r>
            <m:oMath>
              <m:r>
                <m:rPr>
                  <m:sty m:val="p"/>
                </m:rPr>
                <w:rPr>
                  <w:rFonts w:ascii="Cambria Math" w:hAnsi="Cambria Math"/>
                  <w:szCs w:val="20"/>
                </w:rPr>
                <m:t>α</m:t>
              </m:r>
            </m:oMath>
            <w:r w:rsidRPr="00EB5FED">
              <w:rPr>
                <w:rFonts w:ascii="Times New Roman" w:hAnsi="Times New Roman"/>
                <w:szCs w:val="20"/>
              </w:rPr>
              <w:t xml:space="preserve"> when activated sSCell is switched to dormant BWP</w:t>
            </w:r>
          </w:p>
          <w:p w14:paraId="76141357" w14:textId="1AF7A599" w:rsidR="00B42174" w:rsidRPr="00EB5FED" w:rsidRDefault="00B42174" w:rsidP="004A5FD5">
            <w:pPr>
              <w:pStyle w:val="ListParagraph"/>
              <w:numPr>
                <w:ilvl w:val="1"/>
                <w:numId w:val="28"/>
              </w:numPr>
              <w:spacing w:before="120" w:after="120"/>
              <w:ind w:firstLineChars="0"/>
              <w:rPr>
                <w:rFonts w:ascii="Times New Roman" w:eastAsia="等线" w:hAnsi="Times New Roman" w:cs="Times New Roman"/>
                <w:color w:val="4472C4"/>
                <w:sz w:val="20"/>
                <w:szCs w:val="20"/>
              </w:rPr>
            </w:pPr>
            <w:r w:rsidRPr="00EB5FED">
              <w:rPr>
                <w:rFonts w:ascii="Times New Roman" w:eastAsia="等线" w:hAnsi="Times New Roman" w:cs="Times New Roman"/>
                <w:color w:val="4472C4"/>
                <w:sz w:val="20"/>
                <w:szCs w:val="20"/>
              </w:rPr>
              <w:t xml:space="preserve">Note: It is up to UE implementation whether/when to apply the scaling factor α during </w:t>
            </w:r>
            <w:proofErr w:type="spellStart"/>
            <w:r w:rsidRPr="00EB5FED">
              <w:rPr>
                <w:rFonts w:ascii="Times New Roman" w:eastAsia="等线" w:hAnsi="Times New Roman" w:cs="Times New Roman"/>
                <w:color w:val="4472C4"/>
                <w:sz w:val="20"/>
                <w:szCs w:val="20"/>
              </w:rPr>
              <w:t>sSCell</w:t>
            </w:r>
            <w:proofErr w:type="spellEnd"/>
            <w:r w:rsidRPr="00EB5FED">
              <w:rPr>
                <w:rFonts w:ascii="Times New Roman" w:eastAsia="等线" w:hAnsi="Times New Roman" w:cs="Times New Roman"/>
                <w:color w:val="4472C4"/>
                <w:sz w:val="20"/>
                <w:szCs w:val="20"/>
              </w:rPr>
              <w:t xml:space="preserve"> activation and during </w:t>
            </w:r>
            <w:proofErr w:type="spellStart"/>
            <w:r w:rsidRPr="00EB5FED">
              <w:rPr>
                <w:rFonts w:ascii="Times New Roman" w:eastAsia="等线" w:hAnsi="Times New Roman" w:cs="Times New Roman"/>
                <w:color w:val="4472C4"/>
                <w:sz w:val="20"/>
                <w:szCs w:val="20"/>
              </w:rPr>
              <w:t>sSCell</w:t>
            </w:r>
            <w:proofErr w:type="spellEnd"/>
            <w:r w:rsidRPr="00EB5FED">
              <w:rPr>
                <w:rFonts w:ascii="Times New Roman" w:eastAsia="等线" w:hAnsi="Times New Roman" w:cs="Times New Roman"/>
                <w:color w:val="4472C4"/>
                <w:sz w:val="20"/>
                <w:szCs w:val="20"/>
              </w:rPr>
              <w:t xml:space="preserve"> BWP switch</w:t>
            </w:r>
          </w:p>
        </w:tc>
      </w:tr>
    </w:tbl>
    <w:p w14:paraId="677F939A" w14:textId="59EA9E73" w:rsidR="003713A3" w:rsidRPr="00EB5FED" w:rsidRDefault="008F21A3" w:rsidP="004A5FD5">
      <w:pPr>
        <w:spacing w:before="120" w:after="120"/>
        <w:jc w:val="both"/>
        <w:rPr>
          <w:rFonts w:eastAsiaTheme="minorEastAsia"/>
          <w:sz w:val="20"/>
          <w:szCs w:val="20"/>
          <w:lang w:eastAsia="zh-CN"/>
        </w:rPr>
      </w:pPr>
      <w:r w:rsidRPr="00EB5FED">
        <w:rPr>
          <w:rFonts w:eastAsiaTheme="minorEastAsia"/>
          <w:sz w:val="20"/>
          <w:szCs w:val="20"/>
          <w:lang w:eastAsia="zh-CN"/>
        </w:rPr>
        <w:t xml:space="preserve">It </w:t>
      </w:r>
      <w:r w:rsidR="006B05E3" w:rsidRPr="00EB5FED">
        <w:rPr>
          <w:rFonts w:eastAsiaTheme="minorEastAsia"/>
          <w:sz w:val="20"/>
          <w:szCs w:val="20"/>
          <w:lang w:eastAsia="zh-CN"/>
        </w:rPr>
        <w:t xml:space="preserve">has been </w:t>
      </w:r>
      <w:r w:rsidR="00A1209C" w:rsidRPr="00EB5FED">
        <w:rPr>
          <w:rFonts w:eastAsiaTheme="minorEastAsia"/>
          <w:sz w:val="20"/>
          <w:szCs w:val="20"/>
          <w:lang w:eastAsia="zh-CN"/>
        </w:rPr>
        <w:t xml:space="preserve">agreed when </w:t>
      </w:r>
      <w:proofErr w:type="spellStart"/>
      <w:r w:rsidR="00A1209C" w:rsidRPr="00EB5FED">
        <w:rPr>
          <w:rFonts w:eastAsiaTheme="minorEastAsia"/>
          <w:sz w:val="20"/>
          <w:szCs w:val="20"/>
          <w:lang w:eastAsia="zh-CN"/>
        </w:rPr>
        <w:t>sScell</w:t>
      </w:r>
      <w:proofErr w:type="spellEnd"/>
      <w:r w:rsidR="00A1209C" w:rsidRPr="00EB5FED">
        <w:rPr>
          <w:rFonts w:eastAsiaTheme="minorEastAsia"/>
          <w:sz w:val="20"/>
          <w:szCs w:val="20"/>
          <w:lang w:eastAsia="zh-CN"/>
        </w:rPr>
        <w:t xml:space="preserve"> is dormant or deactivated, the scaling factor α is no longer applied</w:t>
      </w:r>
      <w:r w:rsidR="00E623BA" w:rsidRPr="00EB5FED">
        <w:rPr>
          <w:rFonts w:eastAsiaTheme="minorEastAsia"/>
          <w:sz w:val="20"/>
          <w:szCs w:val="20"/>
          <w:lang w:eastAsia="zh-CN"/>
        </w:rPr>
        <w:t xml:space="preserve"> to </w:t>
      </w:r>
      <w:proofErr w:type="spellStart"/>
      <w:r w:rsidR="00E623BA" w:rsidRPr="00EB5FED">
        <w:rPr>
          <w:rFonts w:eastAsiaTheme="minorEastAsia"/>
          <w:sz w:val="20"/>
          <w:szCs w:val="20"/>
          <w:lang w:eastAsia="zh-CN"/>
        </w:rPr>
        <w:t>Pcell</w:t>
      </w:r>
      <w:proofErr w:type="spellEnd"/>
      <w:r w:rsidR="00E623BA" w:rsidRPr="00EB5FED">
        <w:rPr>
          <w:rFonts w:eastAsiaTheme="minorEastAsia"/>
          <w:sz w:val="20"/>
          <w:szCs w:val="20"/>
          <w:lang w:eastAsia="zh-CN"/>
        </w:rPr>
        <w:t xml:space="preserve"> self-scheduling</w:t>
      </w:r>
      <w:r w:rsidR="006B05E3" w:rsidRPr="00EB5FED">
        <w:rPr>
          <w:rFonts w:eastAsiaTheme="minorEastAsia"/>
          <w:sz w:val="20"/>
          <w:szCs w:val="20"/>
          <w:lang w:eastAsia="zh-CN"/>
        </w:rPr>
        <w:t>,</w:t>
      </w:r>
      <w:r w:rsidR="0000059E" w:rsidRPr="00EB5FED">
        <w:rPr>
          <w:rFonts w:eastAsiaTheme="minorEastAsia"/>
          <w:sz w:val="20"/>
          <w:szCs w:val="20"/>
          <w:lang w:eastAsia="zh-CN"/>
        </w:rPr>
        <w:t xml:space="preserve"> and new feature</w:t>
      </w:r>
      <w:r w:rsidR="006B05E3" w:rsidRPr="00EB5FED">
        <w:rPr>
          <w:rFonts w:eastAsiaTheme="minorEastAsia"/>
          <w:sz w:val="20"/>
          <w:szCs w:val="20"/>
          <w:lang w:eastAsia="zh-CN"/>
        </w:rPr>
        <w:t>s</w:t>
      </w:r>
      <w:r w:rsidR="0000059E" w:rsidRPr="00EB5FED">
        <w:rPr>
          <w:rFonts w:eastAsiaTheme="minorEastAsia"/>
          <w:sz w:val="20"/>
          <w:szCs w:val="20"/>
          <w:lang w:eastAsia="zh-CN"/>
        </w:rPr>
        <w:t xml:space="preserve"> should be introduced</w:t>
      </w:r>
      <w:r w:rsidR="009610A9" w:rsidRPr="00EB5FED">
        <w:rPr>
          <w:rFonts w:eastAsiaTheme="minorEastAsia"/>
          <w:sz w:val="20"/>
          <w:szCs w:val="20"/>
          <w:lang w:eastAsia="zh-CN"/>
        </w:rPr>
        <w:t xml:space="preserve"> for </w:t>
      </w:r>
      <w:proofErr w:type="spellStart"/>
      <w:r w:rsidR="009610A9" w:rsidRPr="00EB5FED">
        <w:rPr>
          <w:rFonts w:eastAsiaTheme="minorEastAsia"/>
          <w:sz w:val="20"/>
          <w:szCs w:val="20"/>
          <w:lang w:eastAsia="zh-CN"/>
        </w:rPr>
        <w:t>sScell</w:t>
      </w:r>
      <w:proofErr w:type="spellEnd"/>
      <w:r w:rsidR="009610A9" w:rsidRPr="00EB5FED">
        <w:rPr>
          <w:rFonts w:eastAsiaTheme="minorEastAsia"/>
          <w:sz w:val="20"/>
          <w:szCs w:val="20"/>
          <w:lang w:eastAsia="zh-CN"/>
        </w:rPr>
        <w:t xml:space="preserve"> deactivation/dormant</w:t>
      </w:r>
      <w:r w:rsidR="00ED0298" w:rsidRPr="00EB5FED">
        <w:rPr>
          <w:rFonts w:eastAsiaTheme="minorEastAsia"/>
          <w:sz w:val="20"/>
          <w:szCs w:val="20"/>
          <w:lang w:eastAsia="zh-CN"/>
        </w:rPr>
        <w:t xml:space="preserve"> case</w:t>
      </w:r>
      <w:r w:rsidR="006B05E3" w:rsidRPr="00EB5FED">
        <w:rPr>
          <w:rFonts w:eastAsiaTheme="minorEastAsia"/>
          <w:sz w:val="20"/>
          <w:szCs w:val="20"/>
          <w:lang w:eastAsia="zh-CN"/>
        </w:rPr>
        <w:t>s</w:t>
      </w:r>
      <w:r w:rsidR="00FE4242" w:rsidRPr="00EB5FED">
        <w:rPr>
          <w:rFonts w:eastAsiaTheme="minorEastAsia"/>
          <w:sz w:val="20"/>
          <w:szCs w:val="20"/>
          <w:lang w:eastAsia="zh-CN"/>
        </w:rPr>
        <w:t>.</w:t>
      </w:r>
      <w:r w:rsidR="00B42174" w:rsidRPr="00EB5FED">
        <w:rPr>
          <w:rFonts w:eastAsiaTheme="minorEastAsia"/>
          <w:sz w:val="20"/>
          <w:szCs w:val="20"/>
          <w:lang w:eastAsia="zh-CN"/>
        </w:rPr>
        <w:t xml:space="preserve"> Examples of </w:t>
      </w:r>
      <w:r w:rsidR="001E1AFA" w:rsidRPr="00EB5FED">
        <w:rPr>
          <w:rFonts w:eastAsiaTheme="minorEastAsia"/>
          <w:sz w:val="20"/>
          <w:szCs w:val="20"/>
          <w:lang w:eastAsia="zh-CN"/>
        </w:rPr>
        <w:t xml:space="preserve">the </w:t>
      </w:r>
      <w:r w:rsidR="0042449A" w:rsidRPr="00EB5FED">
        <w:rPr>
          <w:sz w:val="20"/>
          <w:szCs w:val="20"/>
        </w:rPr>
        <w:t>c</w:t>
      </w:r>
      <w:r w:rsidR="001E1AFA" w:rsidRPr="00EB5FED">
        <w:rPr>
          <w:sz w:val="20"/>
          <w:szCs w:val="20"/>
        </w:rPr>
        <w:t>omponent</w:t>
      </w:r>
      <w:r w:rsidR="001E1AFA" w:rsidRPr="00EB5FED">
        <w:rPr>
          <w:rFonts w:eastAsiaTheme="minorEastAsia"/>
          <w:sz w:val="20"/>
          <w:szCs w:val="20"/>
          <w:lang w:eastAsia="zh-CN"/>
        </w:rPr>
        <w:t xml:space="preserve"> description of </w:t>
      </w:r>
      <w:r w:rsidR="00B42174" w:rsidRPr="00EB5FED">
        <w:rPr>
          <w:rFonts w:eastAsiaTheme="minorEastAsia"/>
          <w:sz w:val="20"/>
          <w:szCs w:val="20"/>
          <w:lang w:eastAsia="zh-CN"/>
        </w:rPr>
        <w:t>the new FGs are as below:</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1414"/>
        <w:gridCol w:w="5786"/>
        <w:gridCol w:w="1158"/>
      </w:tblGrid>
      <w:tr w:rsidR="00F9584A" w:rsidRPr="00EB5FED" w14:paraId="51A7FE07" w14:textId="77777777" w:rsidTr="00F9584A">
        <w:trPr>
          <w:trHeight w:val="2"/>
        </w:trPr>
        <w:tc>
          <w:tcPr>
            <w:tcW w:w="643" w:type="dxa"/>
            <w:tcBorders>
              <w:top w:val="single" w:sz="4" w:space="0" w:color="auto"/>
              <w:left w:val="single" w:sz="4" w:space="0" w:color="auto"/>
              <w:bottom w:val="single" w:sz="4" w:space="0" w:color="auto"/>
              <w:right w:val="single" w:sz="4" w:space="0" w:color="auto"/>
            </w:tcBorders>
          </w:tcPr>
          <w:p w14:paraId="31FFD8F1" w14:textId="5C5CA957" w:rsidR="00F9584A" w:rsidRPr="00EB5FED" w:rsidRDefault="00F9584A" w:rsidP="004A5FD5">
            <w:pPr>
              <w:pStyle w:val="TAL"/>
              <w:spacing w:before="120" w:after="120"/>
              <w:rPr>
                <w:rFonts w:ascii="Times New Roman" w:hAnsi="Times New Roman" w:cs="Times New Roman"/>
                <w:color w:val="000000" w:themeColor="text1"/>
                <w:sz w:val="20"/>
                <w:lang w:eastAsia="ja-JP"/>
              </w:rPr>
            </w:pPr>
            <w:r w:rsidRPr="00EB5FED">
              <w:rPr>
                <w:rFonts w:ascii="Times New Roman" w:hAnsi="Times New Roman" w:cs="Times New Roman"/>
                <w:sz w:val="20"/>
              </w:rPr>
              <w:t>Index</w:t>
            </w:r>
          </w:p>
        </w:tc>
        <w:tc>
          <w:tcPr>
            <w:tcW w:w="1414" w:type="dxa"/>
            <w:tcBorders>
              <w:top w:val="single" w:sz="4" w:space="0" w:color="auto"/>
              <w:left w:val="single" w:sz="4" w:space="0" w:color="auto"/>
              <w:bottom w:val="single" w:sz="4" w:space="0" w:color="auto"/>
              <w:right w:val="single" w:sz="4" w:space="0" w:color="auto"/>
            </w:tcBorders>
          </w:tcPr>
          <w:p w14:paraId="3F32716A" w14:textId="69D94A04" w:rsidR="00F9584A" w:rsidRPr="00EB5FED" w:rsidRDefault="00F9584A" w:rsidP="004A5FD5">
            <w:pPr>
              <w:pStyle w:val="TAL"/>
              <w:spacing w:before="120" w:after="120"/>
              <w:rPr>
                <w:rFonts w:ascii="Times New Roman" w:eastAsia="宋体" w:hAnsi="Times New Roman" w:cs="Times New Roman"/>
                <w:color w:val="000000" w:themeColor="text1"/>
                <w:sz w:val="20"/>
                <w:lang w:eastAsia="zh-CN"/>
              </w:rPr>
            </w:pPr>
            <w:r w:rsidRPr="00EB5FED">
              <w:rPr>
                <w:rFonts w:ascii="Times New Roman" w:hAnsi="Times New Roman" w:cs="Times New Roman"/>
                <w:sz w:val="20"/>
              </w:rPr>
              <w:t>Feature group</w:t>
            </w:r>
          </w:p>
        </w:tc>
        <w:tc>
          <w:tcPr>
            <w:tcW w:w="5786" w:type="dxa"/>
            <w:tcBorders>
              <w:top w:val="single" w:sz="4" w:space="0" w:color="auto"/>
              <w:left w:val="single" w:sz="4" w:space="0" w:color="auto"/>
              <w:bottom w:val="single" w:sz="4" w:space="0" w:color="auto"/>
              <w:right w:val="single" w:sz="4" w:space="0" w:color="auto"/>
            </w:tcBorders>
          </w:tcPr>
          <w:p w14:paraId="0D35BD83" w14:textId="4FF96C5F" w:rsidR="00F9584A" w:rsidRPr="00EB5FED" w:rsidRDefault="00F9584A" w:rsidP="004A5FD5">
            <w:pPr>
              <w:autoSpaceDE w:val="0"/>
              <w:autoSpaceDN w:val="0"/>
              <w:adjustRightInd w:val="0"/>
              <w:snapToGrid w:val="0"/>
              <w:spacing w:before="120" w:after="120"/>
              <w:contextualSpacing/>
              <w:rPr>
                <w:color w:val="000000" w:themeColor="text1"/>
                <w:sz w:val="20"/>
                <w:szCs w:val="20"/>
              </w:rPr>
            </w:pPr>
            <w:r w:rsidRPr="00EB5FED">
              <w:rPr>
                <w:sz w:val="20"/>
                <w:szCs w:val="20"/>
              </w:rPr>
              <w:t>Components</w:t>
            </w:r>
          </w:p>
        </w:tc>
        <w:tc>
          <w:tcPr>
            <w:tcW w:w="1158" w:type="dxa"/>
            <w:tcBorders>
              <w:top w:val="single" w:sz="4" w:space="0" w:color="auto"/>
              <w:left w:val="single" w:sz="4" w:space="0" w:color="auto"/>
              <w:bottom w:val="single" w:sz="4" w:space="0" w:color="auto"/>
              <w:right w:val="single" w:sz="4" w:space="0" w:color="auto"/>
            </w:tcBorders>
          </w:tcPr>
          <w:p w14:paraId="61B40170" w14:textId="2EBF4816" w:rsidR="00F9584A" w:rsidRPr="00EB5FED" w:rsidRDefault="00F9584A" w:rsidP="004A5FD5">
            <w:pPr>
              <w:pStyle w:val="TAL"/>
              <w:spacing w:before="120" w:after="120"/>
              <w:rPr>
                <w:rFonts w:ascii="Times New Roman" w:eastAsia="MS Mincho" w:hAnsi="Times New Roman" w:cs="Times New Roman"/>
                <w:color w:val="000000" w:themeColor="text1"/>
                <w:sz w:val="20"/>
                <w:lang w:eastAsia="ja-JP"/>
              </w:rPr>
            </w:pPr>
            <w:r w:rsidRPr="00EB5FED">
              <w:rPr>
                <w:rFonts w:ascii="Times New Roman" w:hAnsi="Times New Roman" w:cs="Times New Roman"/>
                <w:sz w:val="20"/>
              </w:rPr>
              <w:t>Prerequisite feature groups</w:t>
            </w:r>
          </w:p>
        </w:tc>
      </w:tr>
      <w:tr w:rsidR="00F9584A" w:rsidRPr="00EB5FED" w14:paraId="0A938103" w14:textId="77777777" w:rsidTr="00F9584A">
        <w:trPr>
          <w:trHeight w:val="2"/>
        </w:trPr>
        <w:tc>
          <w:tcPr>
            <w:tcW w:w="643" w:type="dxa"/>
            <w:tcBorders>
              <w:top w:val="single" w:sz="4" w:space="0" w:color="auto"/>
              <w:left w:val="single" w:sz="4" w:space="0" w:color="auto"/>
              <w:bottom w:val="single" w:sz="4" w:space="0" w:color="auto"/>
              <w:right w:val="single" w:sz="4" w:space="0" w:color="auto"/>
            </w:tcBorders>
            <w:hideMark/>
          </w:tcPr>
          <w:p w14:paraId="16316562" w14:textId="58783B29" w:rsidR="00F9584A" w:rsidRPr="00EB5FED" w:rsidRDefault="00F9584A" w:rsidP="004A5FD5">
            <w:pPr>
              <w:pStyle w:val="TAL"/>
              <w:spacing w:before="120" w:after="120"/>
              <w:rPr>
                <w:rFonts w:ascii="Times New Roman" w:hAnsi="Times New Roman" w:cs="Times New Roman"/>
                <w:color w:val="000000" w:themeColor="text1"/>
                <w:sz w:val="20"/>
                <w:lang w:eastAsia="ja-JP"/>
              </w:rPr>
            </w:pPr>
            <w:r w:rsidRPr="00EB5FED">
              <w:rPr>
                <w:rFonts w:ascii="Times New Roman" w:hAnsi="Times New Roman" w:cs="Times New Roman"/>
                <w:color w:val="000000" w:themeColor="text1"/>
                <w:sz w:val="20"/>
                <w:lang w:eastAsia="ja-JP"/>
              </w:rPr>
              <w:t>34-3</w:t>
            </w:r>
          </w:p>
        </w:tc>
        <w:tc>
          <w:tcPr>
            <w:tcW w:w="1414" w:type="dxa"/>
            <w:tcBorders>
              <w:top w:val="single" w:sz="4" w:space="0" w:color="auto"/>
              <w:left w:val="single" w:sz="4" w:space="0" w:color="auto"/>
              <w:bottom w:val="single" w:sz="4" w:space="0" w:color="auto"/>
              <w:right w:val="single" w:sz="4" w:space="0" w:color="auto"/>
            </w:tcBorders>
            <w:hideMark/>
          </w:tcPr>
          <w:p w14:paraId="000B2FA8" w14:textId="78C7CB60" w:rsidR="00F9584A" w:rsidRPr="00EB5FED" w:rsidRDefault="00F9584A" w:rsidP="004A5FD5">
            <w:pPr>
              <w:pStyle w:val="TAL"/>
              <w:spacing w:before="120" w:after="120"/>
              <w:rPr>
                <w:rFonts w:ascii="Times New Roman" w:eastAsia="宋体" w:hAnsi="Times New Roman" w:cs="Times New Roman"/>
                <w:color w:val="000000" w:themeColor="text1"/>
                <w:sz w:val="20"/>
                <w:lang w:val="en-US" w:eastAsia="zh-CN"/>
              </w:rPr>
            </w:pPr>
            <w:r w:rsidRPr="00EB5FED">
              <w:rPr>
                <w:rFonts w:ascii="Times New Roman" w:eastAsia="宋体" w:hAnsi="Times New Roman" w:cs="Times New Roman"/>
                <w:color w:val="000000" w:themeColor="text1"/>
                <w:sz w:val="20"/>
                <w:lang w:eastAsia="zh-CN"/>
              </w:rPr>
              <w:t xml:space="preserve">Disabling scaling factor </w:t>
            </w:r>
            <w:r w:rsidRPr="00EB5FED">
              <w:rPr>
                <w:rFonts w:ascii="Times New Roman" w:hAnsi="Times New Roman" w:cs="Times New Roman"/>
                <w:color w:val="000000" w:themeColor="text1"/>
                <w:sz w:val="20"/>
              </w:rPr>
              <w:t>α</w:t>
            </w:r>
            <w:r w:rsidRPr="00EB5FED">
              <w:rPr>
                <w:rFonts w:ascii="Times New Roman" w:eastAsia="宋体" w:hAnsi="Times New Roman" w:cs="Times New Roman"/>
                <w:color w:val="000000" w:themeColor="text1"/>
                <w:sz w:val="20"/>
                <w:lang w:eastAsia="zh-CN"/>
              </w:rPr>
              <w:t xml:space="preserve"> when </w:t>
            </w:r>
            <w:proofErr w:type="spellStart"/>
            <w:r w:rsidRPr="00EB5FED">
              <w:rPr>
                <w:rFonts w:ascii="Times New Roman" w:eastAsia="宋体" w:hAnsi="Times New Roman" w:cs="Times New Roman"/>
                <w:color w:val="000000" w:themeColor="text1"/>
                <w:sz w:val="20"/>
                <w:lang w:eastAsia="zh-CN"/>
              </w:rPr>
              <w:t>sSCell</w:t>
            </w:r>
            <w:proofErr w:type="spellEnd"/>
            <w:r w:rsidRPr="00EB5FED">
              <w:rPr>
                <w:rFonts w:ascii="Times New Roman" w:eastAsia="宋体" w:hAnsi="Times New Roman" w:cs="Times New Roman"/>
                <w:color w:val="000000" w:themeColor="text1"/>
                <w:sz w:val="20"/>
                <w:lang w:eastAsia="zh-CN"/>
              </w:rPr>
              <w:t xml:space="preserve"> is deactivated</w:t>
            </w:r>
          </w:p>
        </w:tc>
        <w:tc>
          <w:tcPr>
            <w:tcW w:w="5786" w:type="dxa"/>
            <w:tcBorders>
              <w:top w:val="single" w:sz="4" w:space="0" w:color="auto"/>
              <w:left w:val="single" w:sz="4" w:space="0" w:color="auto"/>
              <w:bottom w:val="single" w:sz="4" w:space="0" w:color="auto"/>
              <w:right w:val="single" w:sz="4" w:space="0" w:color="auto"/>
            </w:tcBorders>
          </w:tcPr>
          <w:p w14:paraId="482FE558" w14:textId="090A1084" w:rsidR="00F9584A" w:rsidRPr="00EB5FED" w:rsidRDefault="00F9584A" w:rsidP="004A5FD5">
            <w:pPr>
              <w:autoSpaceDE w:val="0"/>
              <w:autoSpaceDN w:val="0"/>
              <w:adjustRightInd w:val="0"/>
              <w:snapToGrid w:val="0"/>
              <w:spacing w:before="120" w:after="120"/>
              <w:contextualSpacing/>
              <w:rPr>
                <w:color w:val="000000" w:themeColor="text1"/>
                <w:sz w:val="20"/>
                <w:szCs w:val="20"/>
              </w:rPr>
            </w:pPr>
            <w:r w:rsidRPr="00EB5FED">
              <w:rPr>
                <w:color w:val="000000" w:themeColor="text1"/>
                <w:sz w:val="20"/>
                <w:szCs w:val="20"/>
              </w:rPr>
              <w:t xml:space="preserve">Support of disabling scaling factor α for Cross-carrier scheduling (CCS) from </w:t>
            </w:r>
            <w:proofErr w:type="spellStart"/>
            <w:r w:rsidRPr="00EB5FED">
              <w:rPr>
                <w:color w:val="000000" w:themeColor="text1"/>
                <w:sz w:val="20"/>
                <w:szCs w:val="20"/>
              </w:rPr>
              <w:t>sSCell</w:t>
            </w:r>
            <w:proofErr w:type="spellEnd"/>
            <w:r w:rsidRPr="00EB5FED">
              <w:rPr>
                <w:color w:val="000000" w:themeColor="text1"/>
                <w:sz w:val="20"/>
                <w:szCs w:val="20"/>
              </w:rPr>
              <w:t xml:space="preserve"> to </w:t>
            </w:r>
            <w:proofErr w:type="spellStart"/>
            <w:r w:rsidRPr="00EB5FED">
              <w:rPr>
                <w:color w:val="000000" w:themeColor="text1"/>
                <w:sz w:val="20"/>
                <w:szCs w:val="20"/>
              </w:rPr>
              <w:t>PCell</w:t>
            </w:r>
            <w:proofErr w:type="spellEnd"/>
            <w:r w:rsidRPr="00EB5FED">
              <w:rPr>
                <w:color w:val="000000" w:themeColor="text1"/>
                <w:sz w:val="20"/>
                <w:szCs w:val="20"/>
              </w:rPr>
              <w:t>/</w:t>
            </w:r>
            <w:proofErr w:type="spellStart"/>
            <w:proofErr w:type="gramStart"/>
            <w:r w:rsidRPr="00EB5FED">
              <w:rPr>
                <w:color w:val="000000" w:themeColor="text1"/>
                <w:sz w:val="20"/>
                <w:szCs w:val="20"/>
              </w:rPr>
              <w:t>PSCell</w:t>
            </w:r>
            <w:proofErr w:type="spellEnd"/>
            <w:r w:rsidRPr="00EB5FED">
              <w:rPr>
                <w:color w:val="000000" w:themeColor="text1"/>
                <w:sz w:val="20"/>
                <w:szCs w:val="20"/>
              </w:rPr>
              <w:t xml:space="preserve">  (</w:t>
            </w:r>
            <w:proofErr w:type="gramEnd"/>
            <w:r w:rsidRPr="00EB5FED">
              <w:rPr>
                <w:color w:val="000000" w:themeColor="text1"/>
                <w:sz w:val="20"/>
                <w:szCs w:val="20"/>
              </w:rPr>
              <w:t xml:space="preserve">Type A or Type B) when </w:t>
            </w:r>
            <w:proofErr w:type="spellStart"/>
            <w:r w:rsidRPr="00EB5FED">
              <w:rPr>
                <w:color w:val="000000" w:themeColor="text1"/>
                <w:sz w:val="20"/>
                <w:szCs w:val="20"/>
              </w:rPr>
              <w:t>sSCell</w:t>
            </w:r>
            <w:proofErr w:type="spellEnd"/>
            <w:r w:rsidRPr="00EB5FED">
              <w:rPr>
                <w:color w:val="000000" w:themeColor="text1"/>
                <w:sz w:val="20"/>
                <w:szCs w:val="20"/>
              </w:rPr>
              <w:t xml:space="preserve"> is deactivated</w:t>
            </w:r>
          </w:p>
          <w:p w14:paraId="3CE13574" w14:textId="3FEBE2B5" w:rsidR="00F9584A" w:rsidRPr="00EB5FED" w:rsidRDefault="00F9584A" w:rsidP="004A5FD5">
            <w:pPr>
              <w:pStyle w:val="ListParagraph"/>
              <w:numPr>
                <w:ilvl w:val="0"/>
                <w:numId w:val="14"/>
              </w:numPr>
              <w:autoSpaceDE w:val="0"/>
              <w:autoSpaceDN w:val="0"/>
              <w:adjustRightInd w:val="0"/>
              <w:snapToGrid w:val="0"/>
              <w:spacing w:before="120" w:after="120"/>
              <w:ind w:firstLineChars="0"/>
              <w:contextualSpacing/>
              <w:rPr>
                <w:rFonts w:ascii="Times New Roman" w:hAnsi="Times New Roman" w:cs="Times New Roman"/>
                <w:color w:val="000000" w:themeColor="text1"/>
                <w:sz w:val="20"/>
                <w:szCs w:val="20"/>
              </w:rPr>
            </w:pPr>
            <w:r w:rsidRPr="00EB5FED">
              <w:rPr>
                <w:rFonts w:ascii="Times New Roman" w:hAnsi="Times New Roman" w:cs="Times New Roman"/>
                <w:color w:val="000000" w:themeColor="text1"/>
                <w:sz w:val="20"/>
                <w:szCs w:val="20"/>
              </w:rPr>
              <w:t xml:space="preserve">scaling factor α is not applied for PDCCH overbooking/BD/CCE limit computation when </w:t>
            </w:r>
            <w:proofErr w:type="spellStart"/>
            <w:r w:rsidRPr="00EB5FED">
              <w:rPr>
                <w:rFonts w:ascii="Times New Roman" w:hAnsi="Times New Roman" w:cs="Times New Roman"/>
                <w:color w:val="000000" w:themeColor="text1"/>
                <w:sz w:val="20"/>
                <w:szCs w:val="20"/>
              </w:rPr>
              <w:t>sSCell</w:t>
            </w:r>
            <w:proofErr w:type="spellEnd"/>
            <w:r w:rsidRPr="00EB5FED">
              <w:rPr>
                <w:rFonts w:ascii="Times New Roman" w:hAnsi="Times New Roman" w:cs="Times New Roman"/>
                <w:color w:val="000000" w:themeColor="text1"/>
                <w:sz w:val="20"/>
                <w:szCs w:val="20"/>
              </w:rPr>
              <w:t xml:space="preserve"> is deactivated</w:t>
            </w:r>
          </w:p>
        </w:tc>
        <w:tc>
          <w:tcPr>
            <w:tcW w:w="1158" w:type="dxa"/>
            <w:tcBorders>
              <w:top w:val="single" w:sz="4" w:space="0" w:color="auto"/>
              <w:left w:val="single" w:sz="4" w:space="0" w:color="auto"/>
              <w:bottom w:val="single" w:sz="4" w:space="0" w:color="auto"/>
              <w:right w:val="single" w:sz="4" w:space="0" w:color="auto"/>
            </w:tcBorders>
            <w:hideMark/>
          </w:tcPr>
          <w:p w14:paraId="26CC66E1" w14:textId="4B14E0DC" w:rsidR="00F9584A" w:rsidRPr="00EB5FED" w:rsidRDefault="00F9584A" w:rsidP="004A5FD5">
            <w:pPr>
              <w:pStyle w:val="TAL"/>
              <w:spacing w:before="120" w:after="120"/>
              <w:rPr>
                <w:rFonts w:ascii="Times New Roman" w:eastAsia="MS Mincho" w:hAnsi="Times New Roman" w:cs="Times New Roman"/>
                <w:color w:val="000000" w:themeColor="text1"/>
                <w:sz w:val="20"/>
                <w:lang w:eastAsia="ja-JP"/>
              </w:rPr>
            </w:pPr>
            <w:r w:rsidRPr="00EB5FED">
              <w:rPr>
                <w:rFonts w:ascii="Times New Roman" w:eastAsia="MS Mincho" w:hAnsi="Times New Roman" w:cs="Times New Roman"/>
                <w:color w:val="000000" w:themeColor="text1"/>
                <w:sz w:val="20"/>
                <w:lang w:eastAsia="ja-JP"/>
              </w:rPr>
              <w:t xml:space="preserve">34-1 or 34-2 </w:t>
            </w:r>
          </w:p>
        </w:tc>
      </w:tr>
      <w:tr w:rsidR="00F9584A" w:rsidRPr="00EB5FED" w14:paraId="3629B0D1" w14:textId="77777777" w:rsidTr="00F9584A">
        <w:trPr>
          <w:trHeight w:val="2"/>
        </w:trPr>
        <w:tc>
          <w:tcPr>
            <w:tcW w:w="643" w:type="dxa"/>
            <w:tcBorders>
              <w:top w:val="single" w:sz="4" w:space="0" w:color="auto"/>
              <w:left w:val="single" w:sz="4" w:space="0" w:color="auto"/>
              <w:bottom w:val="single" w:sz="4" w:space="0" w:color="auto"/>
              <w:right w:val="single" w:sz="4" w:space="0" w:color="auto"/>
            </w:tcBorders>
          </w:tcPr>
          <w:p w14:paraId="28F47A87" w14:textId="17CB7A85" w:rsidR="00F9584A" w:rsidRPr="00EB5FED" w:rsidRDefault="00F9584A" w:rsidP="004A5FD5">
            <w:pPr>
              <w:pStyle w:val="TAL"/>
              <w:spacing w:before="120" w:after="120"/>
              <w:rPr>
                <w:rFonts w:ascii="Times New Roman" w:hAnsi="Times New Roman" w:cs="Times New Roman"/>
                <w:color w:val="000000" w:themeColor="text1"/>
                <w:sz w:val="20"/>
                <w:lang w:eastAsia="ja-JP"/>
              </w:rPr>
            </w:pPr>
            <w:r w:rsidRPr="00EB5FED">
              <w:rPr>
                <w:rFonts w:ascii="Times New Roman" w:hAnsi="Times New Roman" w:cs="Times New Roman"/>
                <w:color w:val="000000" w:themeColor="text1"/>
                <w:sz w:val="20"/>
                <w:lang w:eastAsia="ja-JP"/>
              </w:rPr>
              <w:t>34-4</w:t>
            </w:r>
          </w:p>
        </w:tc>
        <w:tc>
          <w:tcPr>
            <w:tcW w:w="1414" w:type="dxa"/>
            <w:tcBorders>
              <w:top w:val="single" w:sz="4" w:space="0" w:color="auto"/>
              <w:left w:val="single" w:sz="4" w:space="0" w:color="auto"/>
              <w:bottom w:val="single" w:sz="4" w:space="0" w:color="auto"/>
              <w:right w:val="single" w:sz="4" w:space="0" w:color="auto"/>
            </w:tcBorders>
          </w:tcPr>
          <w:p w14:paraId="460D5C18" w14:textId="74280B8B" w:rsidR="00F9584A" w:rsidRPr="00EB5FED" w:rsidRDefault="00F9584A" w:rsidP="004A5FD5">
            <w:pPr>
              <w:pStyle w:val="TAL"/>
              <w:spacing w:before="120" w:after="120"/>
              <w:rPr>
                <w:rFonts w:ascii="Times New Roman" w:eastAsia="宋体" w:hAnsi="Times New Roman" w:cs="Times New Roman"/>
                <w:color w:val="000000" w:themeColor="text1"/>
                <w:sz w:val="20"/>
                <w:lang w:eastAsia="zh-CN"/>
              </w:rPr>
            </w:pPr>
            <w:r w:rsidRPr="00EB5FED">
              <w:rPr>
                <w:rFonts w:ascii="Times New Roman" w:eastAsia="宋体" w:hAnsi="Times New Roman" w:cs="Times New Roman"/>
                <w:color w:val="000000" w:themeColor="text1"/>
                <w:sz w:val="20"/>
                <w:lang w:eastAsia="zh-CN"/>
              </w:rPr>
              <w:t xml:space="preserve">Disabling scaling factor </w:t>
            </w:r>
            <w:r w:rsidRPr="00EB5FED">
              <w:rPr>
                <w:rFonts w:ascii="Times New Roman" w:hAnsi="Times New Roman" w:cs="Times New Roman"/>
                <w:color w:val="000000" w:themeColor="text1"/>
                <w:sz w:val="20"/>
              </w:rPr>
              <w:t xml:space="preserve">α </w:t>
            </w:r>
            <w:r w:rsidRPr="00EB5FED">
              <w:rPr>
                <w:rFonts w:ascii="Times New Roman" w:eastAsia="宋体" w:hAnsi="Times New Roman" w:cs="Times New Roman"/>
                <w:color w:val="000000" w:themeColor="text1"/>
                <w:sz w:val="20"/>
                <w:lang w:eastAsia="zh-CN"/>
              </w:rPr>
              <w:t xml:space="preserve">when </w:t>
            </w:r>
            <w:proofErr w:type="spellStart"/>
            <w:r w:rsidRPr="00EB5FED">
              <w:rPr>
                <w:rFonts w:ascii="Times New Roman" w:eastAsia="宋体" w:hAnsi="Times New Roman" w:cs="Times New Roman"/>
                <w:color w:val="000000" w:themeColor="text1"/>
                <w:sz w:val="20"/>
                <w:lang w:eastAsia="zh-CN"/>
              </w:rPr>
              <w:t>sSCell</w:t>
            </w:r>
            <w:proofErr w:type="spellEnd"/>
            <w:r w:rsidRPr="00EB5FED">
              <w:rPr>
                <w:rFonts w:ascii="Times New Roman" w:eastAsia="宋体" w:hAnsi="Times New Roman" w:cs="Times New Roman"/>
                <w:color w:val="000000" w:themeColor="text1"/>
                <w:sz w:val="20"/>
                <w:lang w:eastAsia="zh-CN"/>
              </w:rPr>
              <w:t xml:space="preserve"> is dormant</w:t>
            </w:r>
          </w:p>
        </w:tc>
        <w:tc>
          <w:tcPr>
            <w:tcW w:w="5786" w:type="dxa"/>
            <w:tcBorders>
              <w:top w:val="single" w:sz="4" w:space="0" w:color="auto"/>
              <w:left w:val="single" w:sz="4" w:space="0" w:color="auto"/>
              <w:bottom w:val="single" w:sz="4" w:space="0" w:color="auto"/>
              <w:right w:val="single" w:sz="4" w:space="0" w:color="auto"/>
            </w:tcBorders>
          </w:tcPr>
          <w:p w14:paraId="3F4FBB6C" w14:textId="77777777" w:rsidR="00F9584A" w:rsidRPr="00EB5FED" w:rsidRDefault="00F9584A" w:rsidP="004A5FD5">
            <w:pPr>
              <w:autoSpaceDE w:val="0"/>
              <w:autoSpaceDN w:val="0"/>
              <w:adjustRightInd w:val="0"/>
              <w:snapToGrid w:val="0"/>
              <w:spacing w:before="120" w:after="120"/>
              <w:contextualSpacing/>
              <w:rPr>
                <w:color w:val="000000" w:themeColor="text1"/>
                <w:sz w:val="20"/>
                <w:szCs w:val="20"/>
              </w:rPr>
            </w:pPr>
            <w:r w:rsidRPr="00EB5FED">
              <w:rPr>
                <w:color w:val="000000" w:themeColor="text1"/>
                <w:sz w:val="20"/>
                <w:szCs w:val="20"/>
              </w:rPr>
              <w:t xml:space="preserve">Support of disabling scaling factor α for Cross-carrier scheduling (CCS) from </w:t>
            </w:r>
            <w:proofErr w:type="spellStart"/>
            <w:r w:rsidRPr="00EB5FED">
              <w:rPr>
                <w:color w:val="000000" w:themeColor="text1"/>
                <w:sz w:val="20"/>
                <w:szCs w:val="20"/>
              </w:rPr>
              <w:t>sSCell</w:t>
            </w:r>
            <w:proofErr w:type="spellEnd"/>
            <w:r w:rsidRPr="00EB5FED">
              <w:rPr>
                <w:color w:val="000000" w:themeColor="text1"/>
                <w:sz w:val="20"/>
                <w:szCs w:val="20"/>
              </w:rPr>
              <w:t xml:space="preserve"> to </w:t>
            </w:r>
            <w:proofErr w:type="spellStart"/>
            <w:r w:rsidRPr="00EB5FED">
              <w:rPr>
                <w:color w:val="000000" w:themeColor="text1"/>
                <w:sz w:val="20"/>
                <w:szCs w:val="20"/>
              </w:rPr>
              <w:t>PCell</w:t>
            </w:r>
            <w:proofErr w:type="spellEnd"/>
            <w:r w:rsidRPr="00EB5FED">
              <w:rPr>
                <w:color w:val="000000" w:themeColor="text1"/>
                <w:sz w:val="20"/>
                <w:szCs w:val="20"/>
              </w:rPr>
              <w:t>/</w:t>
            </w:r>
            <w:proofErr w:type="spellStart"/>
            <w:proofErr w:type="gramStart"/>
            <w:r w:rsidRPr="00EB5FED">
              <w:rPr>
                <w:color w:val="000000" w:themeColor="text1"/>
                <w:sz w:val="20"/>
                <w:szCs w:val="20"/>
              </w:rPr>
              <w:t>PSCell</w:t>
            </w:r>
            <w:proofErr w:type="spellEnd"/>
            <w:r w:rsidRPr="00EB5FED">
              <w:rPr>
                <w:color w:val="000000" w:themeColor="text1"/>
                <w:sz w:val="20"/>
                <w:szCs w:val="20"/>
              </w:rPr>
              <w:t xml:space="preserve">  (</w:t>
            </w:r>
            <w:proofErr w:type="gramEnd"/>
            <w:r w:rsidRPr="00EB5FED">
              <w:rPr>
                <w:color w:val="000000" w:themeColor="text1"/>
                <w:sz w:val="20"/>
                <w:szCs w:val="20"/>
              </w:rPr>
              <w:t xml:space="preserve">Type A or Type B) when </w:t>
            </w:r>
            <w:proofErr w:type="spellStart"/>
            <w:r w:rsidRPr="00EB5FED">
              <w:rPr>
                <w:color w:val="000000" w:themeColor="text1"/>
                <w:sz w:val="20"/>
                <w:szCs w:val="20"/>
              </w:rPr>
              <w:t>sSCell</w:t>
            </w:r>
            <w:proofErr w:type="spellEnd"/>
            <w:r w:rsidRPr="00EB5FED">
              <w:rPr>
                <w:color w:val="000000" w:themeColor="text1"/>
                <w:sz w:val="20"/>
                <w:szCs w:val="20"/>
              </w:rPr>
              <w:t xml:space="preserve"> is switched to dormant BWP</w:t>
            </w:r>
          </w:p>
          <w:p w14:paraId="0992D066" w14:textId="70D5F5AC" w:rsidR="00F9584A" w:rsidRPr="00EB5FED" w:rsidRDefault="00F9584A" w:rsidP="004A5FD5">
            <w:pPr>
              <w:autoSpaceDE w:val="0"/>
              <w:autoSpaceDN w:val="0"/>
              <w:adjustRightInd w:val="0"/>
              <w:snapToGrid w:val="0"/>
              <w:spacing w:before="120" w:after="120"/>
              <w:contextualSpacing/>
              <w:rPr>
                <w:color w:val="000000" w:themeColor="text1"/>
                <w:sz w:val="20"/>
                <w:szCs w:val="20"/>
              </w:rPr>
            </w:pPr>
            <w:r w:rsidRPr="00EB5FED">
              <w:rPr>
                <w:color w:val="000000" w:themeColor="text1"/>
                <w:sz w:val="20"/>
                <w:szCs w:val="20"/>
              </w:rPr>
              <w:t xml:space="preserve">scaling factor α is not applied for PDCCH overbooking/BD/CCE limit computation when </w:t>
            </w:r>
            <w:proofErr w:type="spellStart"/>
            <w:r w:rsidRPr="00EB5FED">
              <w:rPr>
                <w:color w:val="000000" w:themeColor="text1"/>
                <w:sz w:val="20"/>
                <w:szCs w:val="20"/>
              </w:rPr>
              <w:t>sSCell</w:t>
            </w:r>
            <w:proofErr w:type="spellEnd"/>
            <w:r w:rsidRPr="00EB5FED">
              <w:rPr>
                <w:color w:val="000000" w:themeColor="text1"/>
                <w:sz w:val="20"/>
                <w:szCs w:val="20"/>
              </w:rPr>
              <w:t xml:space="preserve"> is switched to dormant BWP</w:t>
            </w:r>
          </w:p>
        </w:tc>
        <w:tc>
          <w:tcPr>
            <w:tcW w:w="1158" w:type="dxa"/>
            <w:tcBorders>
              <w:top w:val="single" w:sz="4" w:space="0" w:color="auto"/>
              <w:left w:val="single" w:sz="4" w:space="0" w:color="auto"/>
              <w:bottom w:val="single" w:sz="4" w:space="0" w:color="auto"/>
              <w:right w:val="single" w:sz="4" w:space="0" w:color="auto"/>
            </w:tcBorders>
          </w:tcPr>
          <w:p w14:paraId="60519E10" w14:textId="5B3EC6B6" w:rsidR="00F9584A" w:rsidRPr="00EB5FED" w:rsidRDefault="00F9584A" w:rsidP="004A5FD5">
            <w:pPr>
              <w:pStyle w:val="TAL"/>
              <w:spacing w:before="120" w:after="120"/>
              <w:rPr>
                <w:rFonts w:ascii="Times New Roman" w:eastAsia="MS Mincho" w:hAnsi="Times New Roman" w:cs="Times New Roman"/>
                <w:color w:val="000000" w:themeColor="text1"/>
                <w:sz w:val="20"/>
                <w:lang w:eastAsia="ja-JP"/>
              </w:rPr>
            </w:pPr>
            <w:r w:rsidRPr="00EB5FED">
              <w:rPr>
                <w:rFonts w:ascii="Times New Roman" w:eastAsia="MS Mincho" w:hAnsi="Times New Roman" w:cs="Times New Roman"/>
                <w:color w:val="000000" w:themeColor="text1"/>
                <w:sz w:val="20"/>
                <w:lang w:eastAsia="ja-JP"/>
              </w:rPr>
              <w:t xml:space="preserve">34-1 or 34-2 </w:t>
            </w:r>
          </w:p>
        </w:tc>
      </w:tr>
    </w:tbl>
    <w:p w14:paraId="5CFE75F5" w14:textId="4E400928" w:rsidR="00597740" w:rsidRPr="00EB5FED" w:rsidRDefault="00C140E0" w:rsidP="004A5FD5">
      <w:pPr>
        <w:pStyle w:val="Caption"/>
        <w:jc w:val="both"/>
        <w:rPr>
          <w:rFonts w:eastAsiaTheme="minorEastAsia"/>
          <w:lang w:eastAsia="zh-CN"/>
        </w:rPr>
      </w:pPr>
      <w:bookmarkStart w:id="6" w:name="_Ref95735237"/>
      <w:bookmarkStart w:id="7" w:name="_Ref101367222"/>
      <w:bookmarkEnd w:id="1"/>
      <w:r w:rsidRPr="00EB5FED">
        <w:t xml:space="preserve">Proposal </w:t>
      </w:r>
      <w:fldSimple w:instr=" SEQ Proposal \* ARABIC ">
        <w:r w:rsidR="00426277">
          <w:rPr>
            <w:noProof/>
          </w:rPr>
          <w:t>4</w:t>
        </w:r>
      </w:fldSimple>
      <w:r w:rsidRPr="00EB5FED">
        <w:t xml:space="preserve">. </w:t>
      </w:r>
      <w:r w:rsidR="003F1EF2" w:rsidRPr="00EB5FED">
        <w:rPr>
          <w:rFonts w:eastAsiaTheme="minorEastAsia"/>
          <w:lang w:eastAsia="zh-CN"/>
        </w:rPr>
        <w:t xml:space="preserve">Introduce new </w:t>
      </w:r>
      <w:r w:rsidR="00DF64B0" w:rsidRPr="00EB5FED">
        <w:rPr>
          <w:rFonts w:eastAsiaTheme="minorEastAsia"/>
          <w:lang w:eastAsia="zh-CN"/>
        </w:rPr>
        <w:t>UE feature</w:t>
      </w:r>
      <w:r w:rsidR="006233EC" w:rsidRPr="00EB5FED">
        <w:rPr>
          <w:rFonts w:eastAsiaTheme="minorEastAsia"/>
          <w:lang w:eastAsia="zh-CN"/>
        </w:rPr>
        <w:t>s</w:t>
      </w:r>
      <w:r w:rsidR="00DF64B0" w:rsidRPr="00EB5FED">
        <w:rPr>
          <w:rFonts w:eastAsiaTheme="minorEastAsia"/>
          <w:lang w:eastAsia="zh-CN"/>
        </w:rPr>
        <w:t xml:space="preserve"> 34-</w:t>
      </w:r>
      <w:r w:rsidR="003F1EF2" w:rsidRPr="00EB5FED">
        <w:rPr>
          <w:rFonts w:eastAsiaTheme="minorEastAsia"/>
          <w:lang w:eastAsia="zh-CN"/>
        </w:rPr>
        <w:t>3</w:t>
      </w:r>
      <w:r w:rsidR="00DF64B0" w:rsidRPr="00EB5FED">
        <w:rPr>
          <w:rFonts w:eastAsiaTheme="minorEastAsia"/>
          <w:lang w:eastAsia="zh-CN"/>
        </w:rPr>
        <w:t xml:space="preserve"> and 34-</w:t>
      </w:r>
      <w:r w:rsidR="003F1EF2" w:rsidRPr="00EB5FED">
        <w:rPr>
          <w:rFonts w:eastAsiaTheme="minorEastAsia"/>
          <w:lang w:eastAsia="zh-CN"/>
        </w:rPr>
        <w:t>4</w:t>
      </w:r>
      <w:bookmarkEnd w:id="6"/>
      <w:r w:rsidR="003F1EF2" w:rsidRPr="00EB5FED">
        <w:rPr>
          <w:rFonts w:eastAsiaTheme="minorEastAsia"/>
          <w:lang w:eastAsia="zh-CN"/>
        </w:rPr>
        <w:t xml:space="preserve"> for </w:t>
      </w:r>
      <w:r w:rsidR="00955825" w:rsidRPr="00EB5FED">
        <w:rPr>
          <w:rFonts w:eastAsiaTheme="minorEastAsia"/>
          <w:lang w:eastAsia="zh-CN"/>
        </w:rPr>
        <w:t xml:space="preserve">disabling </w:t>
      </w:r>
      <w:r w:rsidR="00955825" w:rsidRPr="00EB5FED">
        <w:rPr>
          <w:color w:val="000000" w:themeColor="text1"/>
        </w:rPr>
        <w:t xml:space="preserve">scaling factor α when </w:t>
      </w:r>
      <w:proofErr w:type="spellStart"/>
      <w:r w:rsidR="003F1EF2" w:rsidRPr="00EB5FED">
        <w:rPr>
          <w:rFonts w:eastAsiaTheme="minorEastAsia"/>
          <w:lang w:eastAsia="zh-CN"/>
        </w:rPr>
        <w:t>sScell</w:t>
      </w:r>
      <w:proofErr w:type="spellEnd"/>
      <w:r w:rsidR="003F1EF2" w:rsidRPr="00EB5FED">
        <w:rPr>
          <w:rFonts w:eastAsiaTheme="minorEastAsia"/>
          <w:lang w:eastAsia="zh-CN"/>
        </w:rPr>
        <w:t xml:space="preserve"> </w:t>
      </w:r>
      <w:r w:rsidR="00955825" w:rsidRPr="00EB5FED">
        <w:rPr>
          <w:rFonts w:eastAsiaTheme="minorEastAsia"/>
          <w:lang w:eastAsia="zh-CN"/>
        </w:rPr>
        <w:t>is deactivated/dormant</w:t>
      </w:r>
      <w:r w:rsidR="003F1EF2" w:rsidRPr="00EB5FED">
        <w:rPr>
          <w:rFonts w:eastAsiaTheme="minorEastAsia"/>
          <w:lang w:eastAsia="zh-CN"/>
        </w:rPr>
        <w:t>.</w:t>
      </w:r>
      <w:bookmarkEnd w:id="7"/>
    </w:p>
    <w:p w14:paraId="313BEBC4" w14:textId="476C8433" w:rsidR="0042449A" w:rsidRDefault="0042449A" w:rsidP="004A5FD5">
      <w:pPr>
        <w:spacing w:before="120" w:after="120"/>
        <w:rPr>
          <w:rFonts w:eastAsiaTheme="minorEastAsia"/>
          <w:sz w:val="20"/>
          <w:szCs w:val="20"/>
          <w:lang w:eastAsia="zh-CN"/>
        </w:rPr>
      </w:pPr>
    </w:p>
    <w:p w14:paraId="2C91932C" w14:textId="0D45F3C9" w:rsidR="00F11146" w:rsidRPr="00EB5FED" w:rsidRDefault="00F11146" w:rsidP="00F11146">
      <w:pPr>
        <w:pStyle w:val="BodyText"/>
        <w:numPr>
          <w:ilvl w:val="0"/>
          <w:numId w:val="10"/>
        </w:numPr>
        <w:spacing w:before="120"/>
        <w:rPr>
          <w:rFonts w:ascii="Times New Roman" w:hAnsi="Times New Roman"/>
          <w:b/>
          <w:bCs/>
          <w:szCs w:val="20"/>
        </w:rPr>
      </w:pPr>
      <w:r w:rsidRPr="00F11146">
        <w:rPr>
          <w:rFonts w:ascii="Times New Roman" w:hAnsi="Times New Roman"/>
          <w:b/>
          <w:bCs/>
          <w:szCs w:val="20"/>
        </w:rPr>
        <w:t>Additional bandwidths for aperiodic CSI-RS for tracking for fast SCell activation</w:t>
      </w:r>
      <w:r w:rsidRPr="00EB5FED">
        <w:rPr>
          <w:rFonts w:ascii="Times New Roman" w:hAnsi="Times New Roman"/>
          <w:b/>
          <w:bCs/>
          <w:szCs w:val="20"/>
        </w:rPr>
        <w:t xml:space="preserve"> </w:t>
      </w:r>
    </w:p>
    <w:tbl>
      <w:tblPr>
        <w:tblStyle w:val="TableGrid"/>
        <w:tblW w:w="8975" w:type="dxa"/>
        <w:tblLook w:val="04A0" w:firstRow="1" w:lastRow="0" w:firstColumn="1" w:lastColumn="0" w:noHBand="0" w:noVBand="1"/>
      </w:tblPr>
      <w:tblGrid>
        <w:gridCol w:w="8975"/>
      </w:tblGrid>
      <w:tr w:rsidR="00442E26" w:rsidRPr="00EB5FED" w14:paraId="40FD2E31" w14:textId="77777777" w:rsidTr="00565BED">
        <w:trPr>
          <w:trHeight w:val="510"/>
        </w:trPr>
        <w:tc>
          <w:tcPr>
            <w:tcW w:w="8975" w:type="dxa"/>
          </w:tcPr>
          <w:p w14:paraId="4BE1F02E" w14:textId="77777777" w:rsidR="00442E26" w:rsidRPr="00EB5FED" w:rsidRDefault="00442E26" w:rsidP="004A5FD5">
            <w:pPr>
              <w:spacing w:before="120" w:after="120"/>
              <w:rPr>
                <w:rFonts w:eastAsia="等线"/>
                <w:sz w:val="20"/>
                <w:szCs w:val="20"/>
                <w:highlight w:val="green"/>
                <w:lang w:eastAsia="zh-CN"/>
              </w:rPr>
            </w:pPr>
            <w:r w:rsidRPr="00EB5FED">
              <w:rPr>
                <w:rFonts w:eastAsia="等线"/>
                <w:sz w:val="20"/>
                <w:szCs w:val="20"/>
                <w:highlight w:val="green"/>
                <w:lang w:eastAsia="zh-CN"/>
              </w:rPr>
              <w:t>Agreement</w:t>
            </w:r>
          </w:p>
          <w:p w14:paraId="3A754C4E" w14:textId="203BCD4B" w:rsidR="00442E26" w:rsidRPr="00EB5FED" w:rsidRDefault="00442E26" w:rsidP="004A5FD5">
            <w:pPr>
              <w:numPr>
                <w:ilvl w:val="0"/>
                <w:numId w:val="31"/>
              </w:numPr>
              <w:spacing w:before="120" w:after="120"/>
              <w:rPr>
                <w:rFonts w:eastAsia="等线"/>
                <w:sz w:val="20"/>
                <w:szCs w:val="20"/>
                <w:lang w:eastAsia="zh-CN"/>
              </w:rPr>
            </w:pPr>
            <w:r w:rsidRPr="00EB5FED">
              <w:rPr>
                <w:rFonts w:eastAsia="等线"/>
                <w:sz w:val="20"/>
                <w:szCs w:val="20"/>
                <w:lang w:eastAsia="zh-CN"/>
              </w:rPr>
              <w:t>Introduce new FG35-2 additional bandwidth for fast SCell activation</w:t>
            </w:r>
          </w:p>
        </w:tc>
      </w:tr>
    </w:tbl>
    <w:p w14:paraId="61534EE6" w14:textId="49FB7E74" w:rsidR="00597740" w:rsidRPr="00321D89" w:rsidRDefault="00597740" w:rsidP="004C3F27">
      <w:pPr>
        <w:spacing w:before="120" w:after="120"/>
        <w:jc w:val="both"/>
        <w:rPr>
          <w:sz w:val="20"/>
          <w:szCs w:val="20"/>
          <w:lang w:eastAsia="ja-JP"/>
        </w:rPr>
      </w:pPr>
      <w:r w:rsidRPr="00321D89">
        <w:rPr>
          <w:sz w:val="20"/>
          <w:szCs w:val="20"/>
          <w:lang w:eastAsia="ja-JP"/>
        </w:rPr>
        <w:lastRenderedPageBreak/>
        <w:t xml:space="preserve">In the last meeting, it was agreed to introduce FG35-2 for additional bandwidths for aperiodic CSI-RS for tracking for fast SCell activation. Following is an example of the </w:t>
      </w:r>
      <w:r w:rsidR="00A64FB0" w:rsidRPr="00321D89">
        <w:rPr>
          <w:rFonts w:eastAsiaTheme="minorEastAsia"/>
          <w:sz w:val="20"/>
          <w:szCs w:val="20"/>
          <w:lang w:eastAsia="zh-CN"/>
        </w:rPr>
        <w:t xml:space="preserve">new </w:t>
      </w:r>
      <w:r w:rsidRPr="00321D89">
        <w:rPr>
          <w:sz w:val="20"/>
          <w:szCs w:val="20"/>
          <w:lang w:eastAsia="ja-JP"/>
        </w:rPr>
        <w:t>FG</w:t>
      </w:r>
      <w:r w:rsidR="001800C2" w:rsidRPr="00321D89">
        <w:rPr>
          <w:sz w:val="20"/>
          <w:szCs w:val="20"/>
          <w:lang w:eastAsia="ja-JP"/>
        </w:rPr>
        <w:t xml:space="preserve"> </w:t>
      </w:r>
      <w:r w:rsidR="001800C2" w:rsidRPr="00321D89">
        <w:rPr>
          <w:rFonts w:eastAsiaTheme="minorEastAsia"/>
          <w:sz w:val="20"/>
          <w:szCs w:val="20"/>
          <w:lang w:eastAsia="zh-CN"/>
        </w:rPr>
        <w:t>based</w:t>
      </w:r>
      <w:r w:rsidR="001800C2" w:rsidRPr="00321D89">
        <w:rPr>
          <w:sz w:val="20"/>
          <w:szCs w:val="20"/>
          <w:lang w:eastAsia="ja-JP"/>
        </w:rPr>
        <w:t xml:space="preserve"> on </w:t>
      </w:r>
      <w:r w:rsidR="000579B0" w:rsidRPr="000579B0">
        <w:rPr>
          <w:i/>
          <w:iCs/>
          <w:sz w:val="20"/>
          <w:szCs w:val="20"/>
          <w:lang w:eastAsia="ja-JP"/>
        </w:rPr>
        <w:t>trs-AdditionalBandwidth-r16</w:t>
      </w:r>
      <w:r w:rsidRPr="00321D89">
        <w:rPr>
          <w:sz w:val="20"/>
          <w:szCs w:val="20"/>
          <w:lang w:eastAsia="ja-JP"/>
        </w:rPr>
        <w:t>.</w:t>
      </w:r>
    </w:p>
    <w:p w14:paraId="7C048971" w14:textId="64E2A46C" w:rsidR="003C007F" w:rsidRPr="00EB5FED" w:rsidRDefault="00882545" w:rsidP="004A5FD5">
      <w:pPr>
        <w:pStyle w:val="Caption"/>
        <w:jc w:val="both"/>
        <w:rPr>
          <w:rFonts w:eastAsiaTheme="minorEastAsia"/>
        </w:rPr>
        <w:sectPr w:rsidR="003C007F" w:rsidRPr="00EB5FED" w:rsidSect="003A0DBF">
          <w:footerReference w:type="default" r:id="rId8"/>
          <w:pgSz w:w="11906" w:h="16838" w:code="9"/>
          <w:pgMar w:top="1418" w:right="1418" w:bottom="1418" w:left="1418" w:header="720" w:footer="720" w:gutter="0"/>
          <w:cols w:space="720"/>
          <w:docGrid w:linePitch="326"/>
        </w:sectPr>
      </w:pPr>
      <w:bookmarkStart w:id="8" w:name="_Ref101367223"/>
      <w:r w:rsidRPr="00EB5FED">
        <w:t xml:space="preserve">Proposal </w:t>
      </w:r>
      <w:fldSimple w:instr=" SEQ Proposal \* ARABIC ">
        <w:r w:rsidR="00426277">
          <w:rPr>
            <w:noProof/>
          </w:rPr>
          <w:t>5</w:t>
        </w:r>
      </w:fldSimple>
      <w:r w:rsidRPr="00EB5FED">
        <w:t xml:space="preserve">. </w:t>
      </w:r>
      <w:r w:rsidRPr="00EB5FED">
        <w:rPr>
          <w:rFonts w:eastAsiaTheme="minorEastAsia"/>
          <w:lang w:eastAsia="zh-CN"/>
        </w:rPr>
        <w:t>Introduce new UE feature 35-2 for additional bandwidths for aperiodic CSI-RS for tracking for fast SCell activation.</w:t>
      </w:r>
      <w:bookmarkEnd w:id="8"/>
    </w:p>
    <w:p w14:paraId="4C99F5AA" w14:textId="77777777" w:rsidR="003C007F" w:rsidRPr="00EB5FED" w:rsidRDefault="003C007F" w:rsidP="00727911">
      <w:pPr>
        <w:spacing w:before="120" w:after="120"/>
        <w:rPr>
          <w:rFonts w:eastAsia="MS Mincho"/>
          <w:sz w:val="20"/>
          <w:szCs w:val="20"/>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46"/>
        <w:gridCol w:w="979"/>
        <w:gridCol w:w="4004"/>
        <w:gridCol w:w="659"/>
        <w:gridCol w:w="1653"/>
        <w:gridCol w:w="1157"/>
        <w:gridCol w:w="1157"/>
        <w:gridCol w:w="1157"/>
        <w:gridCol w:w="1157"/>
        <w:gridCol w:w="1157"/>
        <w:gridCol w:w="1154"/>
      </w:tblGrid>
      <w:tr w:rsidR="00021D52" w:rsidRPr="00EB5FED" w14:paraId="4C9A5C5A" w14:textId="257FBDAD" w:rsidTr="00D85CA6">
        <w:trPr>
          <w:trHeight w:val="6"/>
        </w:trPr>
        <w:tc>
          <w:tcPr>
            <w:tcW w:w="230" w:type="pct"/>
            <w:tcBorders>
              <w:top w:val="single" w:sz="4" w:space="0" w:color="auto"/>
              <w:left w:val="single" w:sz="4" w:space="0" w:color="auto"/>
              <w:bottom w:val="single" w:sz="4" w:space="0" w:color="auto"/>
              <w:right w:val="single" w:sz="4" w:space="0" w:color="auto"/>
            </w:tcBorders>
          </w:tcPr>
          <w:p w14:paraId="7FF0427E" w14:textId="34CF44E1" w:rsidR="00021D52" w:rsidRPr="00EB5FED" w:rsidRDefault="00021D52" w:rsidP="00021D52">
            <w:pPr>
              <w:pStyle w:val="TAL"/>
              <w:spacing w:before="120" w:after="120"/>
              <w:rPr>
                <w:rFonts w:ascii="Times New Roman" w:hAnsi="Times New Roman" w:cs="Times New Roman"/>
                <w:b/>
                <w:bCs/>
                <w:color w:val="000000" w:themeColor="text1"/>
                <w:sz w:val="20"/>
                <w:lang w:eastAsia="ja-JP"/>
              </w:rPr>
            </w:pPr>
            <w:r w:rsidRPr="00EB5FED">
              <w:rPr>
                <w:rFonts w:ascii="Times New Roman" w:hAnsi="Times New Roman" w:cs="Times New Roman"/>
                <w:b/>
                <w:bCs/>
                <w:sz w:val="20"/>
              </w:rPr>
              <w:t>Features</w:t>
            </w:r>
          </w:p>
        </w:tc>
        <w:tc>
          <w:tcPr>
            <w:tcW w:w="145" w:type="pct"/>
            <w:tcBorders>
              <w:top w:val="single" w:sz="4" w:space="0" w:color="auto"/>
              <w:left w:val="single" w:sz="4" w:space="0" w:color="auto"/>
              <w:bottom w:val="single" w:sz="4" w:space="0" w:color="auto"/>
              <w:right w:val="single" w:sz="4" w:space="0" w:color="auto"/>
            </w:tcBorders>
          </w:tcPr>
          <w:p w14:paraId="3F33C9EB" w14:textId="0E923ADE" w:rsidR="00021D52" w:rsidRPr="00EB5FED" w:rsidRDefault="00021D52" w:rsidP="00021D52">
            <w:pPr>
              <w:pStyle w:val="TAL"/>
              <w:spacing w:before="120" w:after="120"/>
              <w:rPr>
                <w:rFonts w:ascii="Times New Roman" w:hAnsi="Times New Roman" w:cs="Times New Roman"/>
                <w:b/>
                <w:bCs/>
                <w:color w:val="000000" w:themeColor="text1"/>
                <w:sz w:val="20"/>
                <w:lang w:eastAsia="ja-JP"/>
              </w:rPr>
            </w:pPr>
            <w:r w:rsidRPr="00EB5FED">
              <w:rPr>
                <w:rFonts w:ascii="Times New Roman" w:hAnsi="Times New Roman" w:cs="Times New Roman"/>
                <w:b/>
                <w:bCs/>
                <w:sz w:val="20"/>
              </w:rPr>
              <w:t>Index</w:t>
            </w:r>
          </w:p>
        </w:tc>
        <w:tc>
          <w:tcPr>
            <w:tcW w:w="318" w:type="pct"/>
            <w:tcBorders>
              <w:top w:val="single" w:sz="4" w:space="0" w:color="auto"/>
              <w:left w:val="single" w:sz="4" w:space="0" w:color="auto"/>
              <w:bottom w:val="single" w:sz="4" w:space="0" w:color="auto"/>
              <w:right w:val="single" w:sz="4" w:space="0" w:color="auto"/>
            </w:tcBorders>
          </w:tcPr>
          <w:p w14:paraId="40D616CF" w14:textId="1AE902EF" w:rsidR="00021D52" w:rsidRPr="00EB5FED" w:rsidRDefault="00021D52" w:rsidP="00021D52">
            <w:pPr>
              <w:pStyle w:val="TAL"/>
              <w:spacing w:before="120" w:after="120"/>
              <w:rPr>
                <w:rFonts w:ascii="Times New Roman" w:eastAsia="宋体" w:hAnsi="Times New Roman" w:cs="Times New Roman"/>
                <w:b/>
                <w:bCs/>
                <w:color w:val="000000" w:themeColor="text1"/>
                <w:sz w:val="20"/>
                <w:lang w:eastAsia="zh-CN"/>
              </w:rPr>
            </w:pPr>
            <w:r w:rsidRPr="00EB5FED">
              <w:rPr>
                <w:rFonts w:ascii="Times New Roman" w:hAnsi="Times New Roman" w:cs="Times New Roman"/>
                <w:b/>
                <w:bCs/>
                <w:sz w:val="20"/>
              </w:rPr>
              <w:t>Feature group</w:t>
            </w:r>
          </w:p>
        </w:tc>
        <w:tc>
          <w:tcPr>
            <w:tcW w:w="1301" w:type="pct"/>
            <w:tcBorders>
              <w:top w:val="single" w:sz="4" w:space="0" w:color="auto"/>
              <w:left w:val="single" w:sz="4" w:space="0" w:color="auto"/>
              <w:bottom w:val="single" w:sz="4" w:space="0" w:color="auto"/>
              <w:right w:val="single" w:sz="4" w:space="0" w:color="auto"/>
            </w:tcBorders>
          </w:tcPr>
          <w:p w14:paraId="7035E640" w14:textId="78224BB6" w:rsidR="00021D52" w:rsidRPr="00EB5FED" w:rsidRDefault="00021D52" w:rsidP="00021D52">
            <w:pPr>
              <w:autoSpaceDE w:val="0"/>
              <w:autoSpaceDN w:val="0"/>
              <w:adjustRightInd w:val="0"/>
              <w:snapToGrid w:val="0"/>
              <w:spacing w:before="120" w:after="120"/>
              <w:contextualSpacing/>
              <w:rPr>
                <w:b/>
                <w:bCs/>
                <w:color w:val="000000" w:themeColor="text1"/>
                <w:sz w:val="20"/>
                <w:szCs w:val="20"/>
              </w:rPr>
            </w:pPr>
            <w:r w:rsidRPr="00EB5FED">
              <w:rPr>
                <w:b/>
                <w:bCs/>
                <w:sz w:val="20"/>
                <w:szCs w:val="20"/>
              </w:rPr>
              <w:t>Components</w:t>
            </w:r>
          </w:p>
        </w:tc>
        <w:tc>
          <w:tcPr>
            <w:tcW w:w="214" w:type="pct"/>
            <w:tcBorders>
              <w:top w:val="single" w:sz="4" w:space="0" w:color="auto"/>
              <w:left w:val="single" w:sz="4" w:space="0" w:color="auto"/>
              <w:bottom w:val="single" w:sz="4" w:space="0" w:color="auto"/>
              <w:right w:val="single" w:sz="4" w:space="0" w:color="auto"/>
            </w:tcBorders>
          </w:tcPr>
          <w:p w14:paraId="5ECF2A65" w14:textId="56BF6A7E"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hAnsi="Times New Roman" w:cs="Times New Roman"/>
                <w:b/>
                <w:bCs/>
                <w:sz w:val="20"/>
              </w:rPr>
              <w:t>Prerequisite feature groups</w:t>
            </w:r>
          </w:p>
        </w:tc>
        <w:tc>
          <w:tcPr>
            <w:tcW w:w="537" w:type="pct"/>
            <w:tcBorders>
              <w:top w:val="single" w:sz="4" w:space="0" w:color="auto"/>
              <w:left w:val="single" w:sz="4" w:space="0" w:color="auto"/>
              <w:bottom w:val="single" w:sz="4" w:space="0" w:color="auto"/>
              <w:right w:val="single" w:sz="4" w:space="0" w:color="auto"/>
            </w:tcBorders>
          </w:tcPr>
          <w:p w14:paraId="309C6101" w14:textId="4C3CCA9E"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hAnsi="Times New Roman" w:cs="Times New Roman"/>
                <w:b/>
                <w:bCs/>
                <w:sz w:val="20"/>
              </w:rPr>
              <w:t>Need for the gNB to know if the feature is supported</w:t>
            </w:r>
          </w:p>
        </w:tc>
        <w:tc>
          <w:tcPr>
            <w:tcW w:w="376" w:type="pct"/>
            <w:tcBorders>
              <w:top w:val="single" w:sz="4" w:space="0" w:color="auto"/>
              <w:left w:val="single" w:sz="4" w:space="0" w:color="auto"/>
              <w:bottom w:val="single" w:sz="4" w:space="0" w:color="auto"/>
              <w:right w:val="single" w:sz="4" w:space="0" w:color="auto"/>
            </w:tcBorders>
          </w:tcPr>
          <w:p w14:paraId="7A421DF4" w14:textId="5335FD51"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eastAsia="Gulim" w:hAnsi="Times New Roman" w:cs="Times New Roman"/>
                <w:b/>
                <w:bCs/>
                <w:color w:val="000000" w:themeColor="text1"/>
                <w:sz w:val="20"/>
              </w:rPr>
              <w:t xml:space="preserve">Applicable to </w:t>
            </w:r>
            <w:r w:rsidRPr="00EB5FED">
              <w:rPr>
                <w:rFonts w:ascii="Times New Roman" w:hAnsi="Times New Roman" w:cs="Times New Roman"/>
                <w:b/>
                <w:bCs/>
                <w:color w:val="000000" w:themeColor="text1"/>
                <w:sz w:val="20"/>
              </w:rPr>
              <w:t>the capability signalling exchange between UEs (Sidelink WI only)”.</w:t>
            </w:r>
          </w:p>
        </w:tc>
        <w:tc>
          <w:tcPr>
            <w:tcW w:w="376" w:type="pct"/>
            <w:tcBorders>
              <w:top w:val="single" w:sz="4" w:space="0" w:color="auto"/>
              <w:left w:val="single" w:sz="4" w:space="0" w:color="auto"/>
              <w:bottom w:val="single" w:sz="4" w:space="0" w:color="auto"/>
              <w:right w:val="single" w:sz="4" w:space="0" w:color="auto"/>
            </w:tcBorders>
          </w:tcPr>
          <w:p w14:paraId="55841B7E" w14:textId="5943F82C"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hAnsi="Times New Roman" w:cs="Times New Roman"/>
                <w:b/>
                <w:bCs/>
                <w:sz w:val="20"/>
                <w:lang w:eastAsia="ja-JP"/>
              </w:rPr>
              <w:t>Consequence if the feature is not supported by the UE</w:t>
            </w:r>
          </w:p>
        </w:tc>
        <w:tc>
          <w:tcPr>
            <w:tcW w:w="376" w:type="pct"/>
            <w:tcBorders>
              <w:top w:val="single" w:sz="4" w:space="0" w:color="auto"/>
              <w:left w:val="single" w:sz="4" w:space="0" w:color="auto"/>
              <w:bottom w:val="single" w:sz="4" w:space="0" w:color="auto"/>
              <w:right w:val="single" w:sz="4" w:space="0" w:color="auto"/>
            </w:tcBorders>
          </w:tcPr>
          <w:p w14:paraId="1F949178" w14:textId="77777777" w:rsidR="00021D52" w:rsidRPr="00EB5FED" w:rsidRDefault="00021D52" w:rsidP="00021D52">
            <w:pPr>
              <w:pStyle w:val="TAN"/>
              <w:ind w:left="0" w:firstLine="0"/>
              <w:rPr>
                <w:rFonts w:ascii="Times New Roman" w:hAnsi="Times New Roman"/>
                <w:b/>
                <w:bCs/>
                <w:sz w:val="20"/>
                <w:lang w:eastAsia="ja-JP"/>
              </w:rPr>
            </w:pPr>
            <w:r w:rsidRPr="00EB5FED">
              <w:rPr>
                <w:rFonts w:ascii="Times New Roman" w:hAnsi="Times New Roman"/>
                <w:b/>
                <w:bCs/>
                <w:sz w:val="20"/>
                <w:lang w:eastAsia="ja-JP"/>
              </w:rPr>
              <w:t>Type</w:t>
            </w:r>
          </w:p>
          <w:p w14:paraId="481F825F" w14:textId="219D6823"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hAnsi="Times New Roman" w:cs="Times New Roman"/>
                <w:b/>
                <w:bCs/>
                <w:sz w:val="20"/>
                <w:lang w:eastAsia="ja-JP"/>
              </w:rPr>
              <w:t>(the ‘type’ definition from UE features should be based on the granularity of 1) Per UE or 2) Per Band or 3) Per BC or 4) Per FS or 5) Per FSPC)</w:t>
            </w:r>
          </w:p>
        </w:tc>
        <w:tc>
          <w:tcPr>
            <w:tcW w:w="376" w:type="pct"/>
            <w:tcBorders>
              <w:top w:val="single" w:sz="4" w:space="0" w:color="auto"/>
              <w:left w:val="single" w:sz="4" w:space="0" w:color="auto"/>
              <w:bottom w:val="single" w:sz="4" w:space="0" w:color="auto"/>
              <w:right w:val="single" w:sz="4" w:space="0" w:color="auto"/>
            </w:tcBorders>
          </w:tcPr>
          <w:p w14:paraId="7BD948EE" w14:textId="2EB0BB64"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hAnsi="Times New Roman" w:cs="Times New Roman"/>
                <w:b/>
                <w:bCs/>
                <w:sz w:val="20"/>
              </w:rPr>
              <w:t>Need of FDD/TDD differentiation</w:t>
            </w:r>
          </w:p>
        </w:tc>
        <w:tc>
          <w:tcPr>
            <w:tcW w:w="376" w:type="pct"/>
            <w:tcBorders>
              <w:top w:val="single" w:sz="4" w:space="0" w:color="auto"/>
              <w:left w:val="single" w:sz="4" w:space="0" w:color="auto"/>
              <w:bottom w:val="single" w:sz="4" w:space="0" w:color="auto"/>
              <w:right w:val="single" w:sz="4" w:space="0" w:color="auto"/>
            </w:tcBorders>
          </w:tcPr>
          <w:p w14:paraId="59CFCB2B" w14:textId="4D11B967"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hAnsi="Times New Roman" w:cs="Times New Roman"/>
                <w:b/>
                <w:bCs/>
                <w:sz w:val="20"/>
              </w:rPr>
              <w:t>Need of FR1/FR2 differentiation</w:t>
            </w:r>
          </w:p>
        </w:tc>
        <w:tc>
          <w:tcPr>
            <w:tcW w:w="376" w:type="pct"/>
            <w:tcBorders>
              <w:top w:val="single" w:sz="4" w:space="0" w:color="auto"/>
              <w:left w:val="single" w:sz="4" w:space="0" w:color="auto"/>
              <w:bottom w:val="single" w:sz="4" w:space="0" w:color="auto"/>
              <w:right w:val="single" w:sz="4" w:space="0" w:color="auto"/>
            </w:tcBorders>
          </w:tcPr>
          <w:p w14:paraId="13B22271" w14:textId="3C028899" w:rsidR="00021D52" w:rsidRPr="00EB5FED" w:rsidRDefault="00021D52" w:rsidP="00021D52">
            <w:pPr>
              <w:pStyle w:val="TAL"/>
              <w:spacing w:before="120" w:after="120"/>
              <w:rPr>
                <w:rFonts w:ascii="Times New Roman" w:eastAsia="MS Mincho" w:hAnsi="Times New Roman" w:cs="Times New Roman"/>
                <w:b/>
                <w:bCs/>
                <w:color w:val="000000" w:themeColor="text1"/>
                <w:sz w:val="20"/>
                <w:lang w:eastAsia="ja-JP"/>
              </w:rPr>
            </w:pPr>
            <w:r w:rsidRPr="00EB5FED">
              <w:rPr>
                <w:rFonts w:ascii="Times New Roman" w:hAnsi="Times New Roman" w:cs="Times New Roman"/>
                <w:b/>
                <w:bCs/>
                <w:sz w:val="20"/>
              </w:rPr>
              <w:t>Capability interpretation for mixture of FDD/TDD and/or FR1/FR2</w:t>
            </w:r>
          </w:p>
        </w:tc>
      </w:tr>
      <w:tr w:rsidR="00021D52" w:rsidRPr="00EB5FED" w14:paraId="51DC257D" w14:textId="33DFF928" w:rsidTr="00D85CA6">
        <w:trPr>
          <w:trHeight w:val="6"/>
        </w:trPr>
        <w:tc>
          <w:tcPr>
            <w:tcW w:w="230" w:type="pct"/>
            <w:tcBorders>
              <w:top w:val="single" w:sz="4" w:space="0" w:color="auto"/>
              <w:left w:val="single" w:sz="4" w:space="0" w:color="auto"/>
              <w:bottom w:val="single" w:sz="4" w:space="0" w:color="auto"/>
              <w:right w:val="single" w:sz="4" w:space="0" w:color="auto"/>
            </w:tcBorders>
            <w:hideMark/>
          </w:tcPr>
          <w:p w14:paraId="4BC89561" w14:textId="2EFBC890" w:rsidR="00021D52" w:rsidRPr="00EB5FED" w:rsidRDefault="00021D52" w:rsidP="00021D52">
            <w:pPr>
              <w:pStyle w:val="TAL"/>
              <w:spacing w:before="120" w:after="120"/>
              <w:rPr>
                <w:rFonts w:ascii="Times New Roman" w:hAnsi="Times New Roman" w:cs="Times New Roman"/>
                <w:color w:val="000000" w:themeColor="text1"/>
                <w:sz w:val="20"/>
                <w:lang w:eastAsia="ja-JP"/>
              </w:rPr>
            </w:pPr>
            <w:r w:rsidRPr="00EB5FED">
              <w:rPr>
                <w:rFonts w:ascii="Times New Roman" w:hAnsi="Times New Roman" w:cs="Times New Roman"/>
                <w:color w:val="000000" w:themeColor="text1"/>
                <w:sz w:val="20"/>
                <w:lang w:eastAsia="ja-JP"/>
              </w:rPr>
              <w:t xml:space="preserve"> 35. LTE_NR_DC_enh2</w:t>
            </w:r>
          </w:p>
        </w:tc>
        <w:tc>
          <w:tcPr>
            <w:tcW w:w="145" w:type="pct"/>
            <w:tcBorders>
              <w:top w:val="single" w:sz="4" w:space="0" w:color="auto"/>
              <w:left w:val="single" w:sz="4" w:space="0" w:color="auto"/>
              <w:bottom w:val="single" w:sz="4" w:space="0" w:color="auto"/>
              <w:right w:val="single" w:sz="4" w:space="0" w:color="auto"/>
            </w:tcBorders>
            <w:hideMark/>
          </w:tcPr>
          <w:p w14:paraId="69178C2B" w14:textId="367BF3AB" w:rsidR="00021D52" w:rsidRPr="00EB5FED" w:rsidRDefault="00021D52" w:rsidP="00021D52">
            <w:pPr>
              <w:pStyle w:val="TAL"/>
              <w:spacing w:before="120" w:after="120"/>
              <w:rPr>
                <w:rFonts w:ascii="Times New Roman" w:hAnsi="Times New Roman" w:cs="Times New Roman"/>
                <w:color w:val="000000" w:themeColor="text1"/>
                <w:sz w:val="20"/>
                <w:lang w:eastAsia="ja-JP"/>
              </w:rPr>
            </w:pPr>
            <w:r w:rsidRPr="00EB5FED">
              <w:rPr>
                <w:rFonts w:ascii="Times New Roman" w:hAnsi="Times New Roman" w:cs="Times New Roman"/>
                <w:color w:val="000000" w:themeColor="text1"/>
                <w:sz w:val="20"/>
                <w:lang w:eastAsia="ja-JP"/>
              </w:rPr>
              <w:t>35-2</w:t>
            </w:r>
          </w:p>
        </w:tc>
        <w:tc>
          <w:tcPr>
            <w:tcW w:w="318" w:type="pct"/>
            <w:tcBorders>
              <w:top w:val="single" w:sz="4" w:space="0" w:color="auto"/>
              <w:left w:val="single" w:sz="4" w:space="0" w:color="auto"/>
              <w:bottom w:val="single" w:sz="4" w:space="0" w:color="auto"/>
              <w:right w:val="single" w:sz="4" w:space="0" w:color="auto"/>
            </w:tcBorders>
            <w:hideMark/>
          </w:tcPr>
          <w:p w14:paraId="476936F8" w14:textId="16CFCAFB" w:rsidR="00021D52" w:rsidRPr="00EB5FED" w:rsidRDefault="00021D52" w:rsidP="00021D52">
            <w:pPr>
              <w:pStyle w:val="TAL"/>
              <w:spacing w:before="120" w:after="120"/>
              <w:rPr>
                <w:rFonts w:ascii="Times New Roman" w:eastAsia="宋体" w:hAnsi="Times New Roman" w:cs="Times New Roman"/>
                <w:color w:val="000000" w:themeColor="text1"/>
                <w:sz w:val="20"/>
                <w:lang w:eastAsia="zh-CN"/>
              </w:rPr>
            </w:pPr>
            <w:r w:rsidRPr="00EB5FED">
              <w:rPr>
                <w:rFonts w:ascii="Times New Roman" w:eastAsia="宋体" w:hAnsi="Times New Roman" w:cs="Times New Roman"/>
                <w:color w:val="000000" w:themeColor="text1"/>
                <w:sz w:val="20"/>
                <w:lang w:eastAsia="zh-CN"/>
              </w:rPr>
              <w:t>Additional bandwidths for aperiodic CSI-RS for tracking for fast SCell activation</w:t>
            </w:r>
          </w:p>
        </w:tc>
        <w:tc>
          <w:tcPr>
            <w:tcW w:w="1301" w:type="pct"/>
            <w:tcBorders>
              <w:top w:val="single" w:sz="4" w:space="0" w:color="auto"/>
              <w:left w:val="single" w:sz="4" w:space="0" w:color="auto"/>
              <w:bottom w:val="single" w:sz="4" w:space="0" w:color="auto"/>
              <w:right w:val="single" w:sz="4" w:space="0" w:color="auto"/>
            </w:tcBorders>
          </w:tcPr>
          <w:p w14:paraId="56FDF2FC" w14:textId="2BE40E88" w:rsidR="00021D52" w:rsidRPr="00EB5FED" w:rsidRDefault="00021D52" w:rsidP="00021D52">
            <w:pPr>
              <w:autoSpaceDE w:val="0"/>
              <w:autoSpaceDN w:val="0"/>
              <w:adjustRightInd w:val="0"/>
              <w:snapToGrid w:val="0"/>
              <w:spacing w:before="120" w:after="120"/>
              <w:contextualSpacing/>
              <w:rPr>
                <w:color w:val="000000" w:themeColor="text1"/>
                <w:sz w:val="20"/>
                <w:szCs w:val="20"/>
              </w:rPr>
            </w:pPr>
            <w:r w:rsidRPr="00EB5FED">
              <w:rPr>
                <w:color w:val="000000" w:themeColor="text1"/>
                <w:sz w:val="20"/>
                <w:szCs w:val="20"/>
              </w:rPr>
              <w:t>Indicates the UE supporte</w:t>
            </w:r>
            <w:r w:rsidRPr="00144D0C">
              <w:rPr>
                <w:color w:val="000000" w:themeColor="text1"/>
                <w:sz w:val="20"/>
                <w:szCs w:val="20"/>
              </w:rPr>
              <w:t>d bandwidths for aperiodic CSI-RS for tracking for fast SCell activation, in addition t</w:t>
            </w:r>
            <w:r w:rsidRPr="00EB5FED">
              <w:rPr>
                <w:color w:val="000000" w:themeColor="text1"/>
                <w:sz w:val="20"/>
                <w:szCs w:val="20"/>
              </w:rPr>
              <w:t xml:space="preserve">o 52 RBs, for a 10MHz UE channel bandwidth. This field only applies </w:t>
            </w:r>
            <w:r w:rsidR="007214A2">
              <w:rPr>
                <w:color w:val="000000" w:themeColor="text1"/>
                <w:sz w:val="20"/>
                <w:szCs w:val="20"/>
              </w:rPr>
              <w:t>to</w:t>
            </w:r>
            <w:r w:rsidRPr="00EB5FED">
              <w:rPr>
                <w:color w:val="000000" w:themeColor="text1"/>
                <w:sz w:val="20"/>
                <w:szCs w:val="20"/>
              </w:rPr>
              <w:t xml:space="preserve"> the BWPs configured with 52 RBs size and 15kHz SCS, in FDD bands.</w:t>
            </w:r>
          </w:p>
          <w:p w14:paraId="55E83D80" w14:textId="0C41D74B" w:rsidR="00021D52" w:rsidRPr="00EB5FED" w:rsidRDefault="00021D52" w:rsidP="00021D52">
            <w:pPr>
              <w:autoSpaceDE w:val="0"/>
              <w:autoSpaceDN w:val="0"/>
              <w:adjustRightInd w:val="0"/>
              <w:snapToGrid w:val="0"/>
              <w:spacing w:before="120" w:after="120"/>
              <w:contextualSpacing/>
              <w:rPr>
                <w:color w:val="000000" w:themeColor="text1"/>
                <w:sz w:val="20"/>
                <w:szCs w:val="20"/>
              </w:rPr>
            </w:pPr>
            <w:r w:rsidRPr="00EB5FED">
              <w:rPr>
                <w:color w:val="000000" w:themeColor="text1"/>
                <w:sz w:val="20"/>
                <w:szCs w:val="20"/>
              </w:rPr>
              <w:t>Value of set 1 indicates 28, 32, 36, 40, 44,</w:t>
            </w:r>
            <w:r w:rsidR="00550E6E">
              <w:rPr>
                <w:color w:val="000000" w:themeColor="text1"/>
                <w:sz w:val="20"/>
                <w:szCs w:val="20"/>
              </w:rPr>
              <w:t xml:space="preserve"> or</w:t>
            </w:r>
            <w:r w:rsidRPr="00EB5FED">
              <w:rPr>
                <w:color w:val="000000" w:themeColor="text1"/>
                <w:sz w:val="20"/>
                <w:szCs w:val="20"/>
              </w:rPr>
              <w:t xml:space="preserve"> 48 RBs.</w:t>
            </w:r>
          </w:p>
          <w:p w14:paraId="738045E3" w14:textId="282A573F" w:rsidR="000579B0" w:rsidRPr="00EB5FED" w:rsidRDefault="00021D52" w:rsidP="000579B0">
            <w:pPr>
              <w:autoSpaceDE w:val="0"/>
              <w:autoSpaceDN w:val="0"/>
              <w:adjustRightInd w:val="0"/>
              <w:snapToGrid w:val="0"/>
              <w:spacing w:before="120" w:after="120"/>
              <w:contextualSpacing/>
              <w:rPr>
                <w:color w:val="000000" w:themeColor="text1"/>
                <w:sz w:val="20"/>
                <w:szCs w:val="20"/>
              </w:rPr>
            </w:pPr>
            <w:r w:rsidRPr="00EB5FED">
              <w:rPr>
                <w:color w:val="000000" w:themeColor="text1"/>
                <w:sz w:val="20"/>
                <w:szCs w:val="20"/>
              </w:rPr>
              <w:t xml:space="preserve">Value of set 2 indicates 32, 36, 40, 44, 48 </w:t>
            </w:r>
            <w:r w:rsidR="00550E6E">
              <w:rPr>
                <w:color w:val="000000" w:themeColor="text1"/>
                <w:sz w:val="20"/>
                <w:szCs w:val="20"/>
              </w:rPr>
              <w:t>or</w:t>
            </w:r>
            <w:r w:rsidR="00550E6E" w:rsidRPr="00EB5FED">
              <w:rPr>
                <w:color w:val="000000" w:themeColor="text1"/>
                <w:sz w:val="20"/>
                <w:szCs w:val="20"/>
              </w:rPr>
              <w:t xml:space="preserve"> </w:t>
            </w:r>
            <w:r w:rsidRPr="00EB5FED">
              <w:rPr>
                <w:color w:val="000000" w:themeColor="text1"/>
                <w:sz w:val="20"/>
                <w:szCs w:val="20"/>
              </w:rPr>
              <w:t>RBs.</w:t>
            </w:r>
          </w:p>
        </w:tc>
        <w:tc>
          <w:tcPr>
            <w:tcW w:w="214" w:type="pct"/>
            <w:tcBorders>
              <w:top w:val="single" w:sz="4" w:space="0" w:color="auto"/>
              <w:left w:val="single" w:sz="4" w:space="0" w:color="auto"/>
              <w:bottom w:val="single" w:sz="4" w:space="0" w:color="auto"/>
              <w:right w:val="single" w:sz="4" w:space="0" w:color="auto"/>
            </w:tcBorders>
            <w:hideMark/>
          </w:tcPr>
          <w:p w14:paraId="1B060AE1" w14:textId="57853EDA" w:rsidR="00021D52" w:rsidRPr="00EB5FED" w:rsidRDefault="00021D52"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eastAsia="MS Mincho" w:hAnsi="Times New Roman" w:cs="Times New Roman"/>
                <w:color w:val="000000" w:themeColor="text1"/>
                <w:sz w:val="20"/>
                <w:lang w:eastAsia="ja-JP"/>
              </w:rPr>
              <w:t>35</w:t>
            </w:r>
            <w:r w:rsidRPr="00EB5FED">
              <w:rPr>
                <w:rFonts w:ascii="Times New Roman" w:hAnsi="Times New Roman" w:cs="Times New Roman"/>
                <w:color w:val="000000" w:themeColor="text1"/>
                <w:sz w:val="20"/>
                <w:lang w:eastAsia="zh-CN"/>
              </w:rPr>
              <w:t>-</w:t>
            </w:r>
            <w:r w:rsidRPr="00EB5FED">
              <w:rPr>
                <w:rFonts w:ascii="Times New Roman" w:eastAsia="MS Mincho" w:hAnsi="Times New Roman" w:cs="Times New Roman"/>
                <w:color w:val="000000" w:themeColor="text1"/>
                <w:sz w:val="20"/>
                <w:lang w:eastAsia="ja-JP"/>
              </w:rPr>
              <w:t>1</w:t>
            </w:r>
          </w:p>
        </w:tc>
        <w:tc>
          <w:tcPr>
            <w:tcW w:w="537" w:type="pct"/>
            <w:tcBorders>
              <w:top w:val="single" w:sz="4" w:space="0" w:color="auto"/>
              <w:left w:val="single" w:sz="4" w:space="0" w:color="auto"/>
              <w:bottom w:val="single" w:sz="4" w:space="0" w:color="auto"/>
              <w:right w:val="single" w:sz="4" w:space="0" w:color="auto"/>
            </w:tcBorders>
          </w:tcPr>
          <w:p w14:paraId="32663E89" w14:textId="483F29CD" w:rsidR="00021D52" w:rsidRPr="00EB5FED" w:rsidRDefault="00021D52"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eastAsia="宋体" w:hAnsi="Times New Roman" w:cs="Times New Roman"/>
                <w:color w:val="000000" w:themeColor="text1"/>
                <w:sz w:val="20"/>
                <w:lang w:eastAsia="zh-CN"/>
              </w:rPr>
              <w:t>Yes</w:t>
            </w:r>
          </w:p>
        </w:tc>
        <w:tc>
          <w:tcPr>
            <w:tcW w:w="376" w:type="pct"/>
            <w:tcBorders>
              <w:top w:val="single" w:sz="4" w:space="0" w:color="auto"/>
              <w:left w:val="single" w:sz="4" w:space="0" w:color="auto"/>
              <w:bottom w:val="single" w:sz="4" w:space="0" w:color="auto"/>
              <w:right w:val="single" w:sz="4" w:space="0" w:color="auto"/>
            </w:tcBorders>
          </w:tcPr>
          <w:p w14:paraId="1779E0CB" w14:textId="3A337D9B" w:rsidR="00021D52" w:rsidRPr="00EB5FED" w:rsidRDefault="00021D52"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hAnsi="Times New Roman" w:cs="Times New Roman"/>
                <w:color w:val="000000" w:themeColor="text1"/>
                <w:sz w:val="20"/>
                <w:lang w:eastAsia="zh-CN"/>
              </w:rPr>
              <w:t>N/A</w:t>
            </w:r>
          </w:p>
        </w:tc>
        <w:tc>
          <w:tcPr>
            <w:tcW w:w="376" w:type="pct"/>
            <w:tcBorders>
              <w:top w:val="single" w:sz="4" w:space="0" w:color="auto"/>
              <w:left w:val="single" w:sz="4" w:space="0" w:color="auto"/>
              <w:bottom w:val="single" w:sz="4" w:space="0" w:color="auto"/>
              <w:right w:val="single" w:sz="4" w:space="0" w:color="auto"/>
            </w:tcBorders>
          </w:tcPr>
          <w:p w14:paraId="39B1891D" w14:textId="059F240A" w:rsidR="00021D52" w:rsidRPr="00EB5FED" w:rsidRDefault="000B18DC"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eastAsia="宋体" w:hAnsi="Times New Roman" w:cs="Times New Roman"/>
                <w:color w:val="000000" w:themeColor="text1"/>
                <w:sz w:val="20"/>
                <w:lang w:eastAsia="zh-CN"/>
              </w:rPr>
              <w:t>Additional bandwidths for aperiodic CSI-RS for tracking for fast SCell activation</w:t>
            </w:r>
            <w:r w:rsidR="00021D52" w:rsidRPr="00EB5FED">
              <w:rPr>
                <w:rFonts w:ascii="Times New Roman" w:hAnsi="Times New Roman" w:cs="Times New Roman"/>
                <w:color w:val="000000" w:themeColor="text1"/>
                <w:sz w:val="20"/>
                <w:lang w:eastAsia="zh-CN"/>
              </w:rPr>
              <w:t xml:space="preserve"> </w:t>
            </w:r>
            <w:r w:rsidR="004C3F27">
              <w:rPr>
                <w:rFonts w:ascii="Times New Roman" w:hAnsi="Times New Roman" w:cs="Times New Roman"/>
                <w:color w:val="000000" w:themeColor="text1"/>
                <w:sz w:val="20"/>
                <w:lang w:eastAsia="zh-CN"/>
              </w:rPr>
              <w:t>are</w:t>
            </w:r>
            <w:r w:rsidR="00021D52" w:rsidRPr="00EB5FED">
              <w:rPr>
                <w:rFonts w:ascii="Times New Roman" w:hAnsi="Times New Roman" w:cs="Times New Roman"/>
                <w:color w:val="000000" w:themeColor="text1"/>
                <w:sz w:val="20"/>
                <w:lang w:eastAsia="zh-CN"/>
              </w:rPr>
              <w:t xml:space="preserve"> not supported</w:t>
            </w:r>
          </w:p>
        </w:tc>
        <w:tc>
          <w:tcPr>
            <w:tcW w:w="376" w:type="pct"/>
            <w:tcBorders>
              <w:top w:val="single" w:sz="4" w:space="0" w:color="auto"/>
              <w:left w:val="single" w:sz="4" w:space="0" w:color="auto"/>
              <w:bottom w:val="single" w:sz="4" w:space="0" w:color="auto"/>
              <w:right w:val="single" w:sz="4" w:space="0" w:color="auto"/>
            </w:tcBorders>
          </w:tcPr>
          <w:p w14:paraId="6AE5EE4E" w14:textId="4B1E0980" w:rsidR="00021D52" w:rsidRPr="00EB5FED" w:rsidRDefault="00021D52"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eastAsia="宋体" w:hAnsi="Times New Roman" w:cs="Times New Roman"/>
                <w:color w:val="000000" w:themeColor="text1"/>
                <w:sz w:val="20"/>
                <w:lang w:eastAsia="zh-CN"/>
              </w:rPr>
              <w:t>Per band</w:t>
            </w:r>
          </w:p>
        </w:tc>
        <w:tc>
          <w:tcPr>
            <w:tcW w:w="376" w:type="pct"/>
            <w:tcBorders>
              <w:top w:val="single" w:sz="4" w:space="0" w:color="auto"/>
              <w:left w:val="single" w:sz="4" w:space="0" w:color="auto"/>
              <w:bottom w:val="single" w:sz="4" w:space="0" w:color="auto"/>
              <w:right w:val="single" w:sz="4" w:space="0" w:color="auto"/>
            </w:tcBorders>
          </w:tcPr>
          <w:p w14:paraId="11F41F33" w14:textId="5A5F6132" w:rsidR="00021D52" w:rsidRPr="00EB5FED" w:rsidRDefault="00021D52"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hAnsi="Times New Roman" w:cs="Times New Roman"/>
                <w:color w:val="000000" w:themeColor="text1"/>
                <w:sz w:val="20"/>
                <w:lang w:eastAsia="zh-CN"/>
              </w:rPr>
              <w:t>N/A</w:t>
            </w:r>
          </w:p>
        </w:tc>
        <w:tc>
          <w:tcPr>
            <w:tcW w:w="376" w:type="pct"/>
            <w:tcBorders>
              <w:top w:val="single" w:sz="4" w:space="0" w:color="auto"/>
              <w:left w:val="single" w:sz="4" w:space="0" w:color="auto"/>
              <w:bottom w:val="single" w:sz="4" w:space="0" w:color="auto"/>
              <w:right w:val="single" w:sz="4" w:space="0" w:color="auto"/>
            </w:tcBorders>
          </w:tcPr>
          <w:p w14:paraId="5D5D9A8D" w14:textId="18209202" w:rsidR="00021D52" w:rsidRPr="00EB5FED" w:rsidRDefault="00021D52"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hAnsi="Times New Roman" w:cs="Times New Roman"/>
                <w:color w:val="000000" w:themeColor="text1"/>
                <w:sz w:val="20"/>
                <w:lang w:eastAsia="zh-CN"/>
              </w:rPr>
              <w:t>N/A</w:t>
            </w:r>
          </w:p>
        </w:tc>
        <w:tc>
          <w:tcPr>
            <w:tcW w:w="376" w:type="pct"/>
            <w:tcBorders>
              <w:top w:val="single" w:sz="4" w:space="0" w:color="auto"/>
              <w:left w:val="single" w:sz="4" w:space="0" w:color="auto"/>
              <w:bottom w:val="single" w:sz="4" w:space="0" w:color="auto"/>
              <w:right w:val="single" w:sz="4" w:space="0" w:color="auto"/>
            </w:tcBorders>
          </w:tcPr>
          <w:p w14:paraId="6AFF07CF" w14:textId="348E1E36" w:rsidR="00021D52" w:rsidRPr="00EB5FED" w:rsidRDefault="00021D52" w:rsidP="00021D52">
            <w:pPr>
              <w:pStyle w:val="TAL"/>
              <w:spacing w:before="120" w:after="120"/>
              <w:rPr>
                <w:rFonts w:ascii="Times New Roman" w:eastAsia="MS Mincho" w:hAnsi="Times New Roman" w:cs="Times New Roman"/>
                <w:color w:val="000000" w:themeColor="text1"/>
                <w:sz w:val="20"/>
                <w:lang w:eastAsia="ja-JP"/>
              </w:rPr>
            </w:pPr>
            <w:r w:rsidRPr="00EB5FED">
              <w:rPr>
                <w:rFonts w:ascii="Times New Roman" w:hAnsi="Times New Roman" w:cs="Times New Roman"/>
                <w:color w:val="000000" w:themeColor="text1"/>
                <w:sz w:val="20"/>
              </w:rPr>
              <w:t>N/A</w:t>
            </w:r>
          </w:p>
        </w:tc>
      </w:tr>
    </w:tbl>
    <w:p w14:paraId="3EDD249F" w14:textId="44D2CF3D" w:rsidR="00ED0386" w:rsidRDefault="00ED0386" w:rsidP="000C19F7">
      <w:pPr>
        <w:pStyle w:val="BodyText"/>
        <w:spacing w:before="120"/>
        <w:rPr>
          <w:rFonts w:eastAsiaTheme="minorEastAsia"/>
          <w:lang w:eastAsia="zh-CN"/>
        </w:rPr>
      </w:pPr>
    </w:p>
    <w:p w14:paraId="4377D4EA" w14:textId="77777777" w:rsidR="00ED0386" w:rsidRDefault="00ED0386" w:rsidP="000C19F7">
      <w:pPr>
        <w:pStyle w:val="BodyText"/>
        <w:spacing w:before="120"/>
        <w:rPr>
          <w:rFonts w:eastAsiaTheme="minorEastAsia"/>
          <w:lang w:eastAsia="zh-CN"/>
        </w:rPr>
        <w:sectPr w:rsidR="00ED0386" w:rsidSect="003865E7">
          <w:pgSz w:w="16838" w:h="11906" w:orient="landscape" w:code="9"/>
          <w:pgMar w:top="720" w:right="720" w:bottom="720" w:left="720" w:header="720" w:footer="720" w:gutter="0"/>
          <w:cols w:space="720"/>
          <w:docGrid w:linePitch="326"/>
        </w:sectPr>
      </w:pPr>
    </w:p>
    <w:p w14:paraId="77BA5882" w14:textId="3FFF62A3" w:rsidR="00ED0386" w:rsidRPr="00ED24D3" w:rsidRDefault="00ED0386" w:rsidP="000C19F7">
      <w:pPr>
        <w:pStyle w:val="BodyText"/>
        <w:spacing w:before="120"/>
        <w:rPr>
          <w:rFonts w:eastAsiaTheme="minorEastAsia"/>
          <w:lang w:eastAsia="zh-CN"/>
        </w:rPr>
      </w:pPr>
    </w:p>
    <w:p w14:paraId="3F6463B8" w14:textId="77777777" w:rsidR="000C19F7" w:rsidRPr="002D4E32" w:rsidRDefault="000C19F7" w:rsidP="004914B0">
      <w:pPr>
        <w:pStyle w:val="Heading1"/>
        <w:keepLines/>
        <w:numPr>
          <w:ilvl w:val="0"/>
          <w:numId w:val="5"/>
        </w:numPr>
        <w:pBdr>
          <w:top w:val="single" w:sz="12" w:space="3" w:color="auto"/>
        </w:pBdr>
        <w:overflowPunct w:val="0"/>
        <w:autoSpaceDE w:val="0"/>
        <w:autoSpaceDN w:val="0"/>
        <w:adjustRightInd w:val="0"/>
        <w:spacing w:before="120" w:after="12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2F07BA67" w:rsidR="00524961" w:rsidRDefault="000C19F7" w:rsidP="004914B0">
      <w:pPr>
        <w:pStyle w:val="BodyText"/>
        <w:spacing w:before="120"/>
        <w:rPr>
          <w:rFonts w:ascii="Times New Roman" w:eastAsiaTheme="minorEastAsia" w:hAnsi="Times New Roman"/>
          <w:szCs w:val="20"/>
          <w:lang w:eastAsia="zh-CN"/>
        </w:rPr>
      </w:pPr>
      <w:r w:rsidRPr="008B0759">
        <w:rPr>
          <w:rFonts w:ascii="Times New Roman" w:eastAsia="宋体" w:hAnsi="Times New Roman"/>
          <w:lang w:eastAsia="zh-CN"/>
        </w:rPr>
        <w:t xml:space="preserve">In the contribution, we </w:t>
      </w:r>
      <w:r w:rsidRPr="008B0759">
        <w:rPr>
          <w:rFonts w:ascii="Times New Roman" w:eastAsiaTheme="minorEastAsia" w:hAnsi="Times New Roman"/>
          <w:lang w:eastAsia="zh-CN"/>
        </w:rPr>
        <w:t xml:space="preserve">provide our </w:t>
      </w:r>
      <w:r w:rsidR="00654F07" w:rsidRPr="008B0759">
        <w:rPr>
          <w:rFonts w:ascii="Times New Roman" w:eastAsiaTheme="minorEastAsia" w:hAnsi="Times New Roman"/>
          <w:lang w:eastAsia="zh-CN"/>
        </w:rPr>
        <w:t>view</w:t>
      </w:r>
      <w:r w:rsidR="00096EA0">
        <w:rPr>
          <w:rFonts w:ascii="Times New Roman" w:eastAsiaTheme="minorEastAsia" w:hAnsi="Times New Roman"/>
          <w:lang w:eastAsia="zh-CN"/>
        </w:rPr>
        <w:t>s</w:t>
      </w:r>
      <w:r w:rsidR="00654F07" w:rsidRPr="008B0759">
        <w:rPr>
          <w:rFonts w:ascii="Times New Roman" w:eastAsiaTheme="minorEastAsia" w:hAnsi="Times New Roman"/>
          <w:lang w:eastAsia="zh-CN"/>
        </w:rPr>
        <w:t xml:space="preserve"> </w:t>
      </w:r>
      <w:r w:rsidR="00524961" w:rsidRPr="008B0759">
        <w:rPr>
          <w:rFonts w:ascii="Times New Roman" w:eastAsiaTheme="minorEastAsia" w:hAnsi="Times New Roman"/>
          <w:lang w:eastAsia="zh-CN"/>
        </w:rPr>
        <w:t xml:space="preserve">on </w:t>
      </w:r>
      <w:r w:rsidR="00AE31B0" w:rsidRPr="008B0759">
        <w:rPr>
          <w:rFonts w:ascii="Times New Roman" w:eastAsiaTheme="minorEastAsia" w:hAnsi="Times New Roman"/>
          <w:lang w:eastAsia="zh-CN"/>
        </w:rPr>
        <w:t>the</w:t>
      </w:r>
      <w:r w:rsidR="00CA3BCF" w:rsidRPr="008B0759">
        <w:rPr>
          <w:rFonts w:ascii="Times New Roman" w:eastAsiaTheme="minorEastAsia" w:hAnsi="Times New Roman"/>
          <w:szCs w:val="20"/>
          <w:lang w:eastAsia="zh-CN"/>
        </w:rPr>
        <w:t xml:space="preserve"> UE feature for DSS</w:t>
      </w:r>
      <w:r w:rsidR="007A76DD" w:rsidRPr="008B0759">
        <w:rPr>
          <w:rFonts w:ascii="Times New Roman" w:eastAsiaTheme="minorEastAsia" w:hAnsi="Times New Roman"/>
          <w:szCs w:val="20"/>
          <w:lang w:eastAsia="zh-CN"/>
        </w:rPr>
        <w:t xml:space="preserve"> </w:t>
      </w:r>
      <w:r w:rsidR="00524961" w:rsidRPr="008B0759">
        <w:rPr>
          <w:rFonts w:ascii="Times New Roman" w:eastAsiaTheme="minorEastAsia" w:hAnsi="Times New Roman"/>
          <w:lang w:eastAsia="zh-CN"/>
        </w:rPr>
        <w:t>with the following</w:t>
      </w:r>
      <w:r w:rsidR="00DC2D09" w:rsidRPr="00764934">
        <w:rPr>
          <w:rFonts w:ascii="Times New Roman" w:eastAsiaTheme="minorEastAsia" w:hAnsi="Times New Roman"/>
          <w:szCs w:val="20"/>
          <w:lang w:eastAsia="zh-CN"/>
        </w:rPr>
        <w:t xml:space="preserve"> </w:t>
      </w:r>
      <w:r w:rsidR="00A80025" w:rsidRPr="00764934">
        <w:rPr>
          <w:rFonts w:ascii="Times New Roman" w:eastAsiaTheme="minorEastAsia" w:hAnsi="Times New Roman"/>
          <w:szCs w:val="20"/>
          <w:lang w:eastAsia="zh-CN"/>
        </w:rPr>
        <w:t>proposals</w:t>
      </w:r>
      <w:r w:rsidR="00A1461A" w:rsidRPr="00764934">
        <w:rPr>
          <w:rFonts w:ascii="Times New Roman" w:eastAsiaTheme="minorEastAsia" w:hAnsi="Times New Roman"/>
          <w:szCs w:val="20"/>
          <w:lang w:eastAsia="zh-CN"/>
        </w:rPr>
        <w:t xml:space="preserve">. </w:t>
      </w:r>
    </w:p>
    <w:p w14:paraId="4CAECB81" w14:textId="6F0BD1C6" w:rsidR="003B5CB4" w:rsidRPr="003B5CB4" w:rsidRDefault="003B5CB4" w:rsidP="004914B0">
      <w:pPr>
        <w:pStyle w:val="BodyText"/>
        <w:spacing w:before="120"/>
        <w:rPr>
          <w:rFonts w:ascii="Times New Roman" w:eastAsiaTheme="minorEastAsia" w:hAnsi="Times New Roman"/>
          <w:b/>
          <w:bCs/>
          <w:szCs w:val="20"/>
          <w:lang w:eastAsia="zh-CN"/>
        </w:rPr>
      </w:pPr>
      <w:r w:rsidRPr="003B5CB4">
        <w:rPr>
          <w:rFonts w:ascii="Times New Roman" w:eastAsiaTheme="minorEastAsia" w:hAnsi="Times New Roman"/>
          <w:b/>
          <w:bCs/>
          <w:szCs w:val="20"/>
          <w:lang w:eastAsia="zh-CN"/>
        </w:rPr>
        <w:fldChar w:fldCharType="begin"/>
      </w:r>
      <w:r w:rsidRPr="003B5CB4">
        <w:rPr>
          <w:rFonts w:ascii="Times New Roman" w:eastAsiaTheme="minorEastAsia" w:hAnsi="Times New Roman"/>
          <w:b/>
          <w:bCs/>
          <w:szCs w:val="20"/>
          <w:lang w:eastAsia="zh-CN"/>
        </w:rPr>
        <w:instrText xml:space="preserve"> REF _Ref101702836 \h </w:instrText>
      </w:r>
      <w:r>
        <w:rPr>
          <w:rFonts w:ascii="Times New Roman" w:eastAsiaTheme="minorEastAsia" w:hAnsi="Times New Roman"/>
          <w:b/>
          <w:bCs/>
          <w:szCs w:val="20"/>
          <w:lang w:eastAsia="zh-CN"/>
        </w:rPr>
        <w:instrText xml:space="preserve"> \* MERGEFORMAT </w:instrText>
      </w:r>
      <w:r w:rsidRPr="003B5CB4">
        <w:rPr>
          <w:rFonts w:ascii="Times New Roman" w:eastAsiaTheme="minorEastAsia" w:hAnsi="Times New Roman"/>
          <w:b/>
          <w:bCs/>
          <w:szCs w:val="20"/>
          <w:lang w:eastAsia="zh-CN"/>
        </w:rPr>
      </w:r>
      <w:r w:rsidRPr="003B5CB4">
        <w:rPr>
          <w:rFonts w:ascii="Times New Roman" w:eastAsiaTheme="minorEastAsia" w:hAnsi="Times New Roman"/>
          <w:b/>
          <w:bCs/>
          <w:szCs w:val="20"/>
          <w:lang w:eastAsia="zh-CN"/>
        </w:rPr>
        <w:fldChar w:fldCharType="separate"/>
      </w:r>
      <w:r w:rsidR="00D96D74" w:rsidRPr="00D96D74">
        <w:rPr>
          <w:b/>
          <w:bCs/>
        </w:rPr>
        <w:t xml:space="preserve">Proposal </w:t>
      </w:r>
      <w:r w:rsidR="00D96D74" w:rsidRPr="00D96D74">
        <w:rPr>
          <w:b/>
          <w:bCs/>
          <w:noProof/>
        </w:rPr>
        <w:t>1.</w:t>
      </w:r>
      <w:r w:rsidR="00D96D74" w:rsidRPr="00D96D74">
        <w:rPr>
          <w:b/>
          <w:bCs/>
        </w:rPr>
        <w:t xml:space="preserve"> </w:t>
      </w:r>
      <w:r w:rsidR="00D96D74" w:rsidRPr="00D96D74">
        <w:rPr>
          <w:rFonts w:eastAsiaTheme="minorEastAsia"/>
          <w:b/>
          <w:bCs/>
          <w:lang w:eastAsia="zh-CN"/>
        </w:rPr>
        <w:t>For the UE feature on 34-1, the</w:t>
      </w:r>
      <w:r w:rsidR="00D96D74" w:rsidRPr="00D96D74">
        <w:rPr>
          <w:rFonts w:eastAsiaTheme="minorEastAsia"/>
          <w:b/>
          <w:bCs/>
        </w:rPr>
        <w:t xml:space="preserve"> highlighted candidate value of K1/K2 for component 4 should be removed.</w:t>
      </w:r>
      <w:r w:rsidRPr="003B5CB4">
        <w:rPr>
          <w:rFonts w:ascii="Times New Roman" w:eastAsiaTheme="minorEastAsia" w:hAnsi="Times New Roman"/>
          <w:b/>
          <w:bCs/>
          <w:szCs w:val="20"/>
          <w:lang w:eastAsia="zh-CN"/>
        </w:rPr>
        <w:fldChar w:fldCharType="end"/>
      </w:r>
    </w:p>
    <w:p w14:paraId="276DD0CF" w14:textId="4568B1F7" w:rsidR="009C7091" w:rsidRPr="009C7091" w:rsidRDefault="009C7091" w:rsidP="009C7091">
      <w:pPr>
        <w:spacing w:beforeLines="50" w:before="120" w:afterLines="50" w:after="120"/>
        <w:jc w:val="both"/>
        <w:rPr>
          <w:rFonts w:eastAsiaTheme="minorEastAsia"/>
          <w:b/>
          <w:bCs/>
          <w:sz w:val="20"/>
          <w:szCs w:val="20"/>
        </w:rPr>
      </w:pPr>
      <w:r w:rsidRPr="009C7091">
        <w:rPr>
          <w:rFonts w:eastAsiaTheme="minorEastAsia"/>
          <w:b/>
          <w:bCs/>
          <w:sz w:val="20"/>
          <w:szCs w:val="20"/>
        </w:rPr>
        <w:fldChar w:fldCharType="begin"/>
      </w:r>
      <w:r w:rsidRPr="009C7091">
        <w:rPr>
          <w:rFonts w:eastAsiaTheme="minorEastAsia"/>
          <w:b/>
          <w:bCs/>
          <w:sz w:val="20"/>
          <w:szCs w:val="20"/>
        </w:rPr>
        <w:instrText xml:space="preserve"> </w:instrText>
      </w:r>
      <w:r w:rsidRPr="009C7091">
        <w:rPr>
          <w:rFonts w:eastAsiaTheme="minorEastAsia" w:hint="eastAsia"/>
          <w:b/>
          <w:bCs/>
          <w:sz w:val="20"/>
          <w:szCs w:val="20"/>
        </w:rPr>
        <w:instrText>REF _Ref101367614 \h</w:instrText>
      </w:r>
      <w:r w:rsidRPr="009C7091">
        <w:rPr>
          <w:rFonts w:eastAsiaTheme="minorEastAsia"/>
          <w:b/>
          <w:bCs/>
          <w:sz w:val="20"/>
          <w:szCs w:val="20"/>
        </w:rPr>
        <w:instrText xml:space="preserve">  \* MERGEFORMAT </w:instrText>
      </w:r>
      <w:r w:rsidRPr="009C7091">
        <w:rPr>
          <w:rFonts w:eastAsiaTheme="minorEastAsia"/>
          <w:b/>
          <w:bCs/>
          <w:sz w:val="20"/>
          <w:szCs w:val="20"/>
        </w:rPr>
      </w:r>
      <w:r w:rsidRPr="009C7091">
        <w:rPr>
          <w:rFonts w:eastAsiaTheme="minorEastAsia"/>
          <w:b/>
          <w:bCs/>
          <w:sz w:val="20"/>
          <w:szCs w:val="20"/>
        </w:rPr>
        <w:fldChar w:fldCharType="separate"/>
      </w:r>
      <w:r w:rsidR="00D96D74" w:rsidRPr="00D96D74">
        <w:rPr>
          <w:b/>
          <w:bCs/>
          <w:sz w:val="20"/>
          <w:szCs w:val="20"/>
        </w:rPr>
        <w:t xml:space="preserve">Proposal </w:t>
      </w:r>
      <w:r w:rsidR="00D96D74" w:rsidRPr="00D96D74">
        <w:rPr>
          <w:b/>
          <w:bCs/>
          <w:noProof/>
          <w:sz w:val="20"/>
          <w:szCs w:val="20"/>
        </w:rPr>
        <w:t>2.</w:t>
      </w:r>
      <w:r w:rsidR="00D96D74" w:rsidRPr="00D96D74">
        <w:rPr>
          <w:b/>
          <w:bCs/>
          <w:sz w:val="20"/>
          <w:szCs w:val="20"/>
        </w:rPr>
        <w:t xml:space="preserve"> </w:t>
      </w:r>
      <w:r w:rsidR="00D96D74" w:rsidRPr="00D96D74">
        <w:rPr>
          <w:rFonts w:eastAsiaTheme="minorEastAsia"/>
          <w:b/>
          <w:bCs/>
          <w:sz w:val="20"/>
          <w:szCs w:val="20"/>
          <w:lang w:eastAsia="zh-CN"/>
        </w:rPr>
        <w:t xml:space="preserve">For the </w:t>
      </w:r>
      <w:r w:rsidR="00D96D74" w:rsidRPr="00D96D74">
        <w:rPr>
          <w:rFonts w:eastAsiaTheme="minorEastAsia"/>
          <w:b/>
          <w:bCs/>
          <w:sz w:val="20"/>
          <w:szCs w:val="20"/>
          <w:lang w:eastAsia="zh-CN"/>
        </w:rPr>
        <w:t>U</w:t>
      </w:r>
      <w:r w:rsidR="00D96D74" w:rsidRPr="00D96D74">
        <w:rPr>
          <w:rFonts w:eastAsiaTheme="minorEastAsia"/>
          <w:b/>
          <w:bCs/>
          <w:sz w:val="20"/>
          <w:szCs w:val="20"/>
          <w:lang w:eastAsia="zh-CN"/>
        </w:rPr>
        <w:t xml:space="preserve">E feature on 34-1/34-2, the following </w:t>
      </w:r>
      <w:r w:rsidR="00D96D74" w:rsidRPr="00D96D74">
        <w:rPr>
          <w:rFonts w:eastAsiaTheme="minorEastAsia"/>
          <w:b/>
          <w:bCs/>
          <w:sz w:val="20"/>
          <w:szCs w:val="20"/>
        </w:rPr>
        <w:t>aspects should be considered</w:t>
      </w:r>
      <w:r w:rsidRPr="009C7091">
        <w:rPr>
          <w:rFonts w:eastAsiaTheme="minorEastAsia"/>
          <w:b/>
          <w:bCs/>
          <w:sz w:val="20"/>
          <w:szCs w:val="20"/>
        </w:rPr>
        <w:fldChar w:fldCharType="end"/>
      </w:r>
      <w:r w:rsidR="00D96D74">
        <w:rPr>
          <w:rFonts w:eastAsiaTheme="minorEastAsia" w:hint="eastAsia"/>
          <w:b/>
          <w:bCs/>
          <w:sz w:val="20"/>
          <w:szCs w:val="20"/>
          <w:lang w:eastAsia="zh-CN"/>
        </w:rPr>
        <w:t>.</w:t>
      </w:r>
    </w:p>
    <w:p w14:paraId="73367836" w14:textId="77777777" w:rsidR="001A3C65" w:rsidRPr="00603B34" w:rsidRDefault="001A3C65" w:rsidP="001A3C65">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603B34">
        <w:rPr>
          <w:rFonts w:ascii="Times New Roman" w:eastAsiaTheme="minorEastAsia" w:hAnsi="Times New Roman" w:cs="Times New Roman"/>
          <w:b/>
          <w:bCs/>
          <w:sz w:val="20"/>
          <w:szCs w:val="20"/>
        </w:rPr>
        <w:t>Both candidate value set and candidate value set2 should be supported as part of 34-1 and 34-2</w:t>
      </w:r>
    </w:p>
    <w:p w14:paraId="0BAEB7C4" w14:textId="77777777" w:rsidR="001A3C65" w:rsidRPr="00603B34" w:rsidRDefault="001A3C65" w:rsidP="001A3C65">
      <w:pPr>
        <w:pStyle w:val="ListParagraph"/>
        <w:numPr>
          <w:ilvl w:val="2"/>
          <w:numId w:val="10"/>
        </w:numPr>
        <w:spacing w:before="12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 xml:space="preserve">Support </w:t>
      </w:r>
      <w:r w:rsidRPr="00603B34">
        <w:rPr>
          <w:rFonts w:ascii="Times New Roman" w:eastAsiaTheme="minorEastAsia" w:hAnsi="Times New Roman" w:cs="Times New Roman"/>
          <w:b/>
          <w:bCs/>
          <w:sz w:val="20"/>
          <w:szCs w:val="20"/>
        </w:rPr>
        <w:t>{30,30}, {30,60},</w:t>
      </w:r>
      <w:r>
        <w:rPr>
          <w:rFonts w:ascii="Times New Roman" w:eastAsiaTheme="minorEastAsia" w:hAnsi="Times New Roman" w:cs="Times New Roman"/>
          <w:b/>
          <w:bCs/>
          <w:sz w:val="20"/>
          <w:szCs w:val="20"/>
        </w:rPr>
        <w:t xml:space="preserve"> </w:t>
      </w:r>
      <w:r w:rsidRPr="00603B34">
        <w:rPr>
          <w:rFonts w:ascii="Times New Roman" w:eastAsiaTheme="minorEastAsia" w:hAnsi="Times New Roman" w:cs="Times New Roman"/>
          <w:b/>
          <w:bCs/>
          <w:sz w:val="20"/>
          <w:szCs w:val="20"/>
        </w:rPr>
        <w:t>{60,60}</w:t>
      </w:r>
      <w:r>
        <w:rPr>
          <w:rFonts w:ascii="Times New Roman" w:eastAsiaTheme="minorEastAsia" w:hAnsi="Times New Roman" w:cs="Times New Roman"/>
          <w:b/>
          <w:bCs/>
          <w:sz w:val="20"/>
          <w:szCs w:val="20"/>
        </w:rPr>
        <w:t>, and r</w:t>
      </w:r>
      <w:r w:rsidRPr="00603B34">
        <w:rPr>
          <w:rFonts w:ascii="Times New Roman" w:eastAsiaTheme="minorEastAsia" w:hAnsi="Times New Roman" w:cs="Times New Roman"/>
          <w:b/>
          <w:bCs/>
          <w:sz w:val="20"/>
          <w:szCs w:val="20"/>
        </w:rPr>
        <w:t xml:space="preserve">emove the highlighting </w:t>
      </w:r>
      <w:r>
        <w:rPr>
          <w:rFonts w:ascii="Times New Roman" w:eastAsiaTheme="minorEastAsia" w:hAnsi="Times New Roman" w:cs="Times New Roman" w:hint="eastAsia"/>
          <w:b/>
          <w:bCs/>
          <w:sz w:val="20"/>
          <w:szCs w:val="20"/>
        </w:rPr>
        <w:t>and</w:t>
      </w:r>
      <w:r>
        <w:rPr>
          <w:rFonts w:ascii="Times New Roman" w:eastAsiaTheme="minorEastAsia" w:hAnsi="Times New Roman" w:cs="Times New Roman"/>
          <w:b/>
          <w:bCs/>
          <w:sz w:val="20"/>
          <w:szCs w:val="20"/>
        </w:rPr>
        <w:t xml:space="preserve"> bracket </w:t>
      </w:r>
      <w:r w:rsidRPr="00603B34">
        <w:rPr>
          <w:rFonts w:ascii="Times New Roman" w:eastAsiaTheme="minorEastAsia" w:hAnsi="Times New Roman" w:cs="Times New Roman"/>
          <w:b/>
          <w:bCs/>
          <w:sz w:val="20"/>
          <w:szCs w:val="20"/>
        </w:rPr>
        <w:t>on {30,30}, {30,60</w:t>
      </w:r>
      <w:proofErr w:type="gramStart"/>
      <w:r w:rsidRPr="00603B34">
        <w:rPr>
          <w:rFonts w:ascii="Times New Roman" w:eastAsiaTheme="minorEastAsia" w:hAnsi="Times New Roman" w:cs="Times New Roman"/>
          <w:b/>
          <w:bCs/>
          <w:sz w:val="20"/>
          <w:szCs w:val="20"/>
        </w:rPr>
        <w:t>},{</w:t>
      </w:r>
      <w:proofErr w:type="gramEnd"/>
      <w:r w:rsidRPr="00603B34">
        <w:rPr>
          <w:rFonts w:ascii="Times New Roman" w:eastAsiaTheme="minorEastAsia" w:hAnsi="Times New Roman" w:cs="Times New Roman"/>
          <w:b/>
          <w:bCs/>
          <w:sz w:val="20"/>
          <w:szCs w:val="20"/>
        </w:rPr>
        <w:t>60,60} in candidate value set</w:t>
      </w:r>
    </w:p>
    <w:p w14:paraId="1671D118" w14:textId="65201AB2" w:rsidR="00A65BBE" w:rsidRPr="004B5792" w:rsidRDefault="00A65BBE" w:rsidP="004914B0">
      <w:pPr>
        <w:pStyle w:val="BodyText"/>
        <w:spacing w:before="120"/>
        <w:rPr>
          <w:rFonts w:ascii="Times New Roman" w:eastAsiaTheme="minorEastAsia" w:hAnsi="Times New Roman"/>
          <w:b/>
          <w:bCs/>
          <w:szCs w:val="20"/>
          <w:lang w:eastAsia="zh-CN"/>
        </w:rPr>
      </w:pPr>
      <w:r w:rsidRPr="004B5792">
        <w:rPr>
          <w:rFonts w:ascii="Times New Roman" w:eastAsiaTheme="minorEastAsia" w:hAnsi="Times New Roman"/>
          <w:b/>
          <w:bCs/>
          <w:szCs w:val="20"/>
          <w:lang w:eastAsia="zh-CN"/>
        </w:rPr>
        <w:fldChar w:fldCharType="begin"/>
      </w:r>
      <w:r w:rsidRPr="004B5792">
        <w:rPr>
          <w:rFonts w:ascii="Times New Roman" w:eastAsiaTheme="minorEastAsia" w:hAnsi="Times New Roman"/>
          <w:b/>
          <w:bCs/>
          <w:szCs w:val="20"/>
          <w:lang w:eastAsia="zh-CN"/>
        </w:rPr>
        <w:instrText xml:space="preserve"> REF _Ref101794599 \h  \* MERGEFORMAT </w:instrText>
      </w:r>
      <w:r w:rsidRPr="004B5792">
        <w:rPr>
          <w:rFonts w:ascii="Times New Roman" w:eastAsiaTheme="minorEastAsia" w:hAnsi="Times New Roman"/>
          <w:b/>
          <w:bCs/>
          <w:szCs w:val="20"/>
          <w:lang w:eastAsia="zh-CN"/>
        </w:rPr>
      </w:r>
      <w:r w:rsidRPr="004B5792">
        <w:rPr>
          <w:rFonts w:ascii="Times New Roman" w:eastAsiaTheme="minorEastAsia" w:hAnsi="Times New Roman"/>
          <w:b/>
          <w:bCs/>
          <w:szCs w:val="20"/>
          <w:lang w:eastAsia="zh-CN"/>
        </w:rPr>
        <w:fldChar w:fldCharType="separate"/>
      </w:r>
      <w:r w:rsidR="00D96D74" w:rsidRPr="00D96D74">
        <w:rPr>
          <w:rFonts w:ascii="Times New Roman" w:hAnsi="Times New Roman"/>
          <w:b/>
          <w:bCs/>
        </w:rPr>
        <w:t xml:space="preserve">Proposal </w:t>
      </w:r>
      <w:r w:rsidR="00D96D74" w:rsidRPr="00D96D74">
        <w:rPr>
          <w:rFonts w:ascii="Times New Roman" w:hAnsi="Times New Roman"/>
          <w:b/>
          <w:bCs/>
          <w:noProof/>
        </w:rPr>
        <w:t>3.</w:t>
      </w:r>
      <w:r w:rsidR="00D96D74" w:rsidRPr="00D96D74">
        <w:rPr>
          <w:rFonts w:ascii="Times New Roman" w:hAnsi="Times New Roman"/>
          <w:b/>
          <w:bCs/>
        </w:rPr>
        <w:t xml:space="preserve"> </w:t>
      </w:r>
      <w:r w:rsidR="00D96D74" w:rsidRPr="00D96D74">
        <w:rPr>
          <w:rFonts w:ascii="Times New Roman" w:eastAsiaTheme="minorEastAsia" w:hAnsi="Times New Roman"/>
          <w:b/>
          <w:bCs/>
          <w:lang w:eastAsia="zh-CN"/>
        </w:rPr>
        <w:t>Clarify if UE can report both 34-1 and 34-2 to gNB</w:t>
      </w:r>
      <w:r w:rsidR="00D96D74" w:rsidRPr="00D96D74">
        <w:rPr>
          <w:rFonts w:ascii="Times New Roman" w:eastAsiaTheme="minorEastAsia" w:hAnsi="Times New Roman"/>
          <w:b/>
          <w:bCs/>
        </w:rPr>
        <w:t>,</w:t>
      </w:r>
      <w:r w:rsidR="00D96D74" w:rsidRPr="00D96D74">
        <w:rPr>
          <w:rFonts w:ascii="Times New Roman" w:eastAsiaTheme="minorEastAsia" w:hAnsi="Times New Roman"/>
          <w:b/>
          <w:bCs/>
          <w:lang w:eastAsia="zh-CN"/>
        </w:rPr>
        <w:t xml:space="preserve"> and the expected UE behavior if this reporting is possible</w:t>
      </w:r>
      <w:r w:rsidR="00D96D74" w:rsidRPr="00D96D74">
        <w:rPr>
          <w:rFonts w:ascii="Times New Roman" w:eastAsiaTheme="minorEastAsia" w:hAnsi="Times New Roman"/>
          <w:b/>
          <w:bCs/>
        </w:rPr>
        <w:t>.</w:t>
      </w:r>
      <w:r w:rsidRPr="004B5792">
        <w:rPr>
          <w:rFonts w:ascii="Times New Roman" w:eastAsiaTheme="minorEastAsia" w:hAnsi="Times New Roman"/>
          <w:b/>
          <w:bCs/>
          <w:szCs w:val="20"/>
          <w:lang w:eastAsia="zh-CN"/>
        </w:rPr>
        <w:fldChar w:fldCharType="end"/>
      </w:r>
    </w:p>
    <w:p w14:paraId="4FD74556" w14:textId="18C5F73F" w:rsidR="00DB2AD4" w:rsidRPr="00DB2AD4" w:rsidRDefault="00DB2AD4" w:rsidP="004914B0">
      <w:pPr>
        <w:pStyle w:val="BodyText"/>
        <w:spacing w:before="120"/>
        <w:rPr>
          <w:rFonts w:ascii="Times New Roman" w:eastAsiaTheme="minorEastAsia" w:hAnsi="Times New Roman"/>
          <w:b/>
          <w:bCs/>
          <w:szCs w:val="20"/>
          <w:lang w:eastAsia="zh-CN"/>
        </w:rPr>
      </w:pPr>
      <w:r w:rsidRPr="00DB2AD4">
        <w:rPr>
          <w:rFonts w:ascii="Times New Roman" w:eastAsiaTheme="minorEastAsia" w:hAnsi="Times New Roman"/>
          <w:b/>
          <w:bCs/>
          <w:szCs w:val="20"/>
          <w:lang w:eastAsia="zh-CN"/>
        </w:rPr>
        <w:fldChar w:fldCharType="begin"/>
      </w:r>
      <w:r w:rsidRPr="00DB2AD4">
        <w:rPr>
          <w:rFonts w:ascii="Times New Roman" w:eastAsiaTheme="minorEastAsia" w:hAnsi="Times New Roman"/>
          <w:b/>
          <w:bCs/>
          <w:szCs w:val="20"/>
          <w:lang w:eastAsia="zh-CN"/>
        </w:rPr>
        <w:instrText xml:space="preserve"> REF _Ref101367222 \h  \* MERGEFORMAT </w:instrText>
      </w:r>
      <w:r w:rsidRPr="00DB2AD4">
        <w:rPr>
          <w:rFonts w:ascii="Times New Roman" w:eastAsiaTheme="minorEastAsia" w:hAnsi="Times New Roman"/>
          <w:b/>
          <w:bCs/>
          <w:szCs w:val="20"/>
          <w:lang w:eastAsia="zh-CN"/>
        </w:rPr>
      </w:r>
      <w:r w:rsidRPr="00DB2AD4">
        <w:rPr>
          <w:rFonts w:ascii="Times New Roman" w:eastAsiaTheme="minorEastAsia" w:hAnsi="Times New Roman"/>
          <w:b/>
          <w:bCs/>
          <w:szCs w:val="20"/>
          <w:lang w:eastAsia="zh-CN"/>
        </w:rPr>
        <w:fldChar w:fldCharType="separate"/>
      </w:r>
      <w:r w:rsidR="00D96D74" w:rsidRPr="00D96D74">
        <w:rPr>
          <w:rFonts w:ascii="Times New Roman" w:hAnsi="Times New Roman"/>
          <w:b/>
          <w:bCs/>
          <w:szCs w:val="20"/>
        </w:rPr>
        <w:t xml:space="preserve">Proposal </w:t>
      </w:r>
      <w:r w:rsidR="00D96D74" w:rsidRPr="00D96D74">
        <w:rPr>
          <w:rFonts w:ascii="Times New Roman" w:hAnsi="Times New Roman"/>
          <w:b/>
          <w:bCs/>
          <w:noProof/>
          <w:szCs w:val="20"/>
        </w:rPr>
        <w:t>4.</w:t>
      </w:r>
      <w:r w:rsidR="00D96D74" w:rsidRPr="00D96D74">
        <w:rPr>
          <w:rFonts w:ascii="Times New Roman" w:hAnsi="Times New Roman"/>
          <w:b/>
          <w:bCs/>
          <w:szCs w:val="20"/>
        </w:rPr>
        <w:t xml:space="preserve"> </w:t>
      </w:r>
      <w:r w:rsidR="00D96D74" w:rsidRPr="00D96D74">
        <w:rPr>
          <w:rFonts w:ascii="Times New Roman" w:eastAsiaTheme="minorEastAsia" w:hAnsi="Times New Roman"/>
          <w:b/>
          <w:bCs/>
          <w:szCs w:val="20"/>
          <w:lang w:eastAsia="zh-CN"/>
        </w:rPr>
        <w:t xml:space="preserve">Introduce new UE features 34-3 and 34-4 for disabling </w:t>
      </w:r>
      <w:r w:rsidR="00D96D74" w:rsidRPr="00D96D74">
        <w:rPr>
          <w:rFonts w:ascii="Times New Roman" w:hAnsi="Times New Roman"/>
          <w:b/>
          <w:bCs/>
          <w:color w:val="000000" w:themeColor="text1"/>
          <w:szCs w:val="20"/>
        </w:rPr>
        <w:t xml:space="preserve">scaling factor α when </w:t>
      </w:r>
      <w:proofErr w:type="spellStart"/>
      <w:r w:rsidR="00D96D74" w:rsidRPr="00D96D74">
        <w:rPr>
          <w:rFonts w:ascii="Times New Roman" w:eastAsiaTheme="minorEastAsia" w:hAnsi="Times New Roman"/>
          <w:b/>
          <w:bCs/>
          <w:szCs w:val="20"/>
          <w:lang w:eastAsia="zh-CN"/>
        </w:rPr>
        <w:t>sScell</w:t>
      </w:r>
      <w:proofErr w:type="spellEnd"/>
      <w:r w:rsidR="00D96D74" w:rsidRPr="00D96D74">
        <w:rPr>
          <w:rFonts w:ascii="Times New Roman" w:eastAsiaTheme="minorEastAsia" w:hAnsi="Times New Roman"/>
          <w:b/>
          <w:bCs/>
          <w:szCs w:val="20"/>
          <w:lang w:eastAsia="zh-CN"/>
        </w:rPr>
        <w:t xml:space="preserve"> is deactivated/dormant.</w:t>
      </w:r>
      <w:r w:rsidRPr="00DB2AD4">
        <w:rPr>
          <w:rFonts w:ascii="Times New Roman" w:eastAsiaTheme="minorEastAsia" w:hAnsi="Times New Roman"/>
          <w:b/>
          <w:bCs/>
          <w:szCs w:val="20"/>
          <w:lang w:eastAsia="zh-CN"/>
        </w:rPr>
        <w:fldChar w:fldCharType="end"/>
      </w:r>
    </w:p>
    <w:p w14:paraId="47BE202F" w14:textId="7B1DC515" w:rsidR="00A660DC" w:rsidRPr="00184E29" w:rsidRDefault="00DB2AD4" w:rsidP="00184E29">
      <w:pPr>
        <w:pStyle w:val="BodyText"/>
        <w:spacing w:before="120"/>
        <w:rPr>
          <w:rFonts w:ascii="Times New Roman" w:eastAsiaTheme="minorEastAsia" w:hAnsi="Times New Roman"/>
          <w:b/>
          <w:bCs/>
          <w:szCs w:val="20"/>
          <w:lang w:eastAsia="zh-CN"/>
        </w:rPr>
      </w:pPr>
      <w:r w:rsidRPr="00DB2AD4">
        <w:rPr>
          <w:rFonts w:ascii="Times New Roman" w:eastAsiaTheme="minorEastAsia" w:hAnsi="Times New Roman"/>
          <w:b/>
          <w:bCs/>
          <w:szCs w:val="20"/>
          <w:lang w:eastAsia="zh-CN"/>
        </w:rPr>
        <w:fldChar w:fldCharType="begin"/>
      </w:r>
      <w:r w:rsidRPr="00DB2AD4">
        <w:rPr>
          <w:rFonts w:ascii="Times New Roman" w:eastAsiaTheme="minorEastAsia" w:hAnsi="Times New Roman"/>
          <w:b/>
          <w:bCs/>
          <w:szCs w:val="20"/>
          <w:lang w:eastAsia="zh-CN"/>
        </w:rPr>
        <w:instrText xml:space="preserve"> REF _Ref101367223 \h  \* MERGEFORMAT </w:instrText>
      </w:r>
      <w:r w:rsidRPr="00DB2AD4">
        <w:rPr>
          <w:rFonts w:ascii="Times New Roman" w:eastAsiaTheme="minorEastAsia" w:hAnsi="Times New Roman"/>
          <w:b/>
          <w:bCs/>
          <w:szCs w:val="20"/>
          <w:lang w:eastAsia="zh-CN"/>
        </w:rPr>
      </w:r>
      <w:r w:rsidRPr="00DB2AD4">
        <w:rPr>
          <w:rFonts w:ascii="Times New Roman" w:eastAsiaTheme="minorEastAsia" w:hAnsi="Times New Roman"/>
          <w:b/>
          <w:bCs/>
          <w:szCs w:val="20"/>
          <w:lang w:eastAsia="zh-CN"/>
        </w:rPr>
        <w:fldChar w:fldCharType="separate"/>
      </w:r>
      <w:r w:rsidR="00D96D74" w:rsidRPr="00D96D74">
        <w:rPr>
          <w:rFonts w:ascii="Times New Roman" w:hAnsi="Times New Roman"/>
          <w:b/>
          <w:bCs/>
          <w:szCs w:val="20"/>
        </w:rPr>
        <w:t xml:space="preserve">Proposal </w:t>
      </w:r>
      <w:r w:rsidR="00D96D74" w:rsidRPr="00D96D74">
        <w:rPr>
          <w:rFonts w:ascii="Times New Roman" w:hAnsi="Times New Roman"/>
          <w:b/>
          <w:bCs/>
          <w:noProof/>
          <w:szCs w:val="20"/>
        </w:rPr>
        <w:t>5.</w:t>
      </w:r>
      <w:r w:rsidR="00D96D74" w:rsidRPr="00D96D74">
        <w:rPr>
          <w:rFonts w:ascii="Times New Roman" w:hAnsi="Times New Roman"/>
          <w:b/>
          <w:bCs/>
          <w:szCs w:val="20"/>
        </w:rPr>
        <w:t xml:space="preserve"> </w:t>
      </w:r>
      <w:r w:rsidR="00D96D74" w:rsidRPr="00D96D74">
        <w:rPr>
          <w:rFonts w:ascii="Times New Roman" w:eastAsiaTheme="minorEastAsia" w:hAnsi="Times New Roman"/>
          <w:b/>
          <w:bCs/>
          <w:szCs w:val="20"/>
          <w:lang w:eastAsia="zh-CN"/>
        </w:rPr>
        <w:t xml:space="preserve">Introduce new UE feature 35-2 for additional bandwidths for aperiodic CSI-RS for tracking for fast </w:t>
      </w:r>
      <w:proofErr w:type="spellStart"/>
      <w:r w:rsidR="00D96D74" w:rsidRPr="00D96D74">
        <w:rPr>
          <w:rFonts w:ascii="Times New Roman" w:eastAsiaTheme="minorEastAsia" w:hAnsi="Times New Roman"/>
          <w:b/>
          <w:bCs/>
          <w:szCs w:val="20"/>
          <w:lang w:eastAsia="zh-CN"/>
        </w:rPr>
        <w:t>SCell</w:t>
      </w:r>
      <w:proofErr w:type="spellEnd"/>
      <w:r w:rsidR="00D96D74" w:rsidRPr="00D96D74">
        <w:rPr>
          <w:rFonts w:ascii="Times New Roman" w:eastAsiaTheme="minorEastAsia" w:hAnsi="Times New Roman"/>
          <w:b/>
          <w:bCs/>
          <w:szCs w:val="20"/>
          <w:lang w:eastAsia="zh-CN"/>
        </w:rPr>
        <w:t xml:space="preserve"> activation.</w:t>
      </w:r>
      <w:r w:rsidRPr="00DB2AD4">
        <w:rPr>
          <w:rFonts w:ascii="Times New Roman" w:eastAsiaTheme="minorEastAsia" w:hAnsi="Times New Roman"/>
          <w:b/>
          <w:bCs/>
          <w:szCs w:val="20"/>
          <w:lang w:eastAsia="zh-CN"/>
        </w:rPr>
        <w:fldChar w:fldCharType="end"/>
      </w:r>
      <w:bookmarkStart w:id="9" w:name="_Ref510367705"/>
      <w:bookmarkStart w:id="10" w:name="_Ref503565490"/>
      <w:bookmarkStart w:id="11" w:name="_Ref493791948"/>
      <w:bookmarkStart w:id="12" w:name="_Ref503565531"/>
    </w:p>
    <w:p w14:paraId="505845B2" w14:textId="308F4CCE" w:rsidR="000C19F7" w:rsidRPr="00203CE9" w:rsidRDefault="000C19F7" w:rsidP="00A660D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Reference</w:t>
      </w:r>
    </w:p>
    <w:p w14:paraId="7B259D8F" w14:textId="55C3005E" w:rsidR="00780E54" w:rsidRDefault="00910EC3" w:rsidP="00C23487">
      <w:pPr>
        <w:pStyle w:val="BodyText"/>
        <w:numPr>
          <w:ilvl w:val="0"/>
          <w:numId w:val="6"/>
        </w:numPr>
        <w:spacing w:before="120" w:after="0"/>
        <w:rPr>
          <w:rFonts w:eastAsia="宋体"/>
          <w:szCs w:val="20"/>
        </w:rPr>
      </w:pPr>
      <w:bookmarkStart w:id="13" w:name="_Ref68009470"/>
      <w:bookmarkStart w:id="14" w:name="_Ref521328302"/>
      <w:bookmarkStart w:id="15" w:name="_Ref510367818"/>
      <w:bookmarkEnd w:id="9"/>
      <w:r w:rsidRPr="00910EC3">
        <w:rPr>
          <w:rFonts w:eastAsia="宋体"/>
          <w:szCs w:val="20"/>
        </w:rPr>
        <w:t>R1-2202928</w:t>
      </w:r>
      <w:r w:rsidR="00780E54" w:rsidRPr="00886AA9">
        <w:rPr>
          <w:rFonts w:eastAsia="宋体"/>
          <w:szCs w:val="20"/>
        </w:rPr>
        <w:t xml:space="preserve">, </w:t>
      </w:r>
      <w:bookmarkEnd w:id="10"/>
      <w:bookmarkEnd w:id="11"/>
      <w:bookmarkEnd w:id="12"/>
      <w:bookmarkEnd w:id="13"/>
      <w:bookmarkEnd w:id="14"/>
      <w:bookmarkEnd w:id="15"/>
      <w:r w:rsidR="00886AA9" w:rsidRPr="00886AA9">
        <w:rPr>
          <w:rFonts w:eastAsia="宋体"/>
          <w:szCs w:val="20"/>
        </w:rPr>
        <w:t>Updated RAN1 UE features list for Rel-17 NR after RAN1 #10</w:t>
      </w:r>
      <w:r>
        <w:rPr>
          <w:rFonts w:eastAsia="宋体"/>
          <w:szCs w:val="20"/>
        </w:rPr>
        <w:t>8</w:t>
      </w:r>
      <w:r w:rsidR="00886AA9" w:rsidRPr="00886AA9">
        <w:rPr>
          <w:rFonts w:eastAsia="宋体"/>
          <w:szCs w:val="20"/>
        </w:rPr>
        <w:t>-e</w:t>
      </w:r>
    </w:p>
    <w:p w14:paraId="5D3F1D56" w14:textId="3061E06D" w:rsidR="000E6A9E" w:rsidRDefault="000E6A9E" w:rsidP="000E6A9E">
      <w:pPr>
        <w:pStyle w:val="BodyText"/>
        <w:numPr>
          <w:ilvl w:val="0"/>
          <w:numId w:val="6"/>
        </w:numPr>
        <w:spacing w:before="120" w:after="0"/>
        <w:rPr>
          <w:rFonts w:eastAsia="宋体"/>
          <w:szCs w:val="20"/>
        </w:rPr>
      </w:pPr>
      <w:bookmarkStart w:id="16" w:name="_Ref101794272"/>
      <w:r w:rsidRPr="000E6A9E">
        <w:rPr>
          <w:rFonts w:eastAsia="宋体"/>
          <w:szCs w:val="20"/>
        </w:rPr>
        <w:t>R1-2203528</w:t>
      </w:r>
      <w:r w:rsidRPr="00886AA9">
        <w:rPr>
          <w:rFonts w:eastAsia="宋体"/>
          <w:szCs w:val="20"/>
        </w:rPr>
        <w:t xml:space="preserve">, </w:t>
      </w:r>
      <w:r w:rsidR="003A4D6C" w:rsidRPr="003A4D6C">
        <w:rPr>
          <w:rFonts w:eastAsia="宋体"/>
          <w:szCs w:val="20"/>
        </w:rPr>
        <w:t xml:space="preserve">Maintenance on </w:t>
      </w:r>
      <w:proofErr w:type="spellStart"/>
      <w:r w:rsidR="003A4D6C" w:rsidRPr="003A4D6C">
        <w:rPr>
          <w:rFonts w:eastAsia="宋体"/>
          <w:szCs w:val="20"/>
        </w:rPr>
        <w:t>Scell</w:t>
      </w:r>
      <w:proofErr w:type="spellEnd"/>
      <w:r w:rsidR="003A4D6C" w:rsidRPr="003A4D6C">
        <w:rPr>
          <w:rFonts w:eastAsia="宋体"/>
          <w:szCs w:val="20"/>
        </w:rPr>
        <w:t xml:space="preserve"> scheduling P(S)cell</w:t>
      </w:r>
      <w:r w:rsidR="00BA5C3F">
        <w:rPr>
          <w:rFonts w:eastAsia="宋体"/>
          <w:szCs w:val="20"/>
        </w:rPr>
        <w:t>, vivo</w:t>
      </w:r>
      <w:bookmarkEnd w:id="16"/>
    </w:p>
    <w:p w14:paraId="5B353D6D" w14:textId="77777777" w:rsidR="007630C1" w:rsidRPr="006924CA" w:rsidRDefault="007630C1" w:rsidP="007630C1">
      <w:pPr>
        <w:pStyle w:val="BodyText"/>
        <w:spacing w:before="120" w:after="0"/>
        <w:rPr>
          <w:rFonts w:eastAsia="宋体"/>
          <w:szCs w:val="20"/>
        </w:rPr>
      </w:pPr>
    </w:p>
    <w:sectPr w:rsidR="007630C1" w:rsidRPr="006924CA" w:rsidSect="00D85CA6">
      <w:pgSz w:w="11906" w:h="16838" w:code="9"/>
      <w:pgMar w:top="1411" w:right="1411" w:bottom="1411" w:left="141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D1ECB" w14:textId="77777777" w:rsidR="000449D0" w:rsidRDefault="000449D0">
      <w:r>
        <w:separator/>
      </w:r>
    </w:p>
  </w:endnote>
  <w:endnote w:type="continuationSeparator" w:id="0">
    <w:p w14:paraId="7BBCB869" w14:textId="77777777" w:rsidR="000449D0" w:rsidRDefault="0004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90775E" w:rsidRPr="00E7456F" w:rsidRDefault="0090775E"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0A2D4C">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0A2D4C">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3EB23" w14:textId="77777777" w:rsidR="000449D0" w:rsidRDefault="000449D0">
      <w:r>
        <w:separator/>
      </w:r>
    </w:p>
  </w:footnote>
  <w:footnote w:type="continuationSeparator" w:id="0">
    <w:p w14:paraId="525962A1" w14:textId="77777777" w:rsidR="000449D0" w:rsidRDefault="00044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1D7C26"/>
    <w:multiLevelType w:val="hybridMultilevel"/>
    <w:tmpl w:val="2EEEDCB0"/>
    <w:lvl w:ilvl="0" w:tplc="09401AD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214CC"/>
    <w:multiLevelType w:val="hybridMultilevel"/>
    <w:tmpl w:val="183888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5A1D52"/>
    <w:multiLevelType w:val="hybridMultilevel"/>
    <w:tmpl w:val="281E8E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9256C7"/>
    <w:multiLevelType w:val="hybridMultilevel"/>
    <w:tmpl w:val="D46266F2"/>
    <w:lvl w:ilvl="0" w:tplc="5792DC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3681DF1"/>
    <w:multiLevelType w:val="hybridMultilevel"/>
    <w:tmpl w:val="D64828C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7C93959"/>
    <w:multiLevelType w:val="hybridMultilevel"/>
    <w:tmpl w:val="183888A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13D4944"/>
    <w:multiLevelType w:val="hybridMultilevel"/>
    <w:tmpl w:val="0A080E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B910B0D"/>
    <w:multiLevelType w:val="hybridMultilevel"/>
    <w:tmpl w:val="0E588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372204"/>
    <w:multiLevelType w:val="hybridMultilevel"/>
    <w:tmpl w:val="1160F74E"/>
    <w:lvl w:ilvl="0" w:tplc="79B6C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951322455">
    <w:abstractNumId w:val="29"/>
  </w:num>
  <w:num w:numId="2" w16cid:durableId="1489587856">
    <w:abstractNumId w:val="0"/>
  </w:num>
  <w:num w:numId="3" w16cid:durableId="83428687">
    <w:abstractNumId w:val="28"/>
  </w:num>
  <w:num w:numId="4" w16cid:durableId="341204795">
    <w:abstractNumId w:val="4"/>
  </w:num>
  <w:num w:numId="5" w16cid:durableId="1472865357">
    <w:abstractNumId w:val="27"/>
  </w:num>
  <w:num w:numId="6" w16cid:durableId="353072503">
    <w:abstractNumId w:val="31"/>
  </w:num>
  <w:num w:numId="7" w16cid:durableId="677461831">
    <w:abstractNumId w:val="20"/>
  </w:num>
  <w:num w:numId="8" w16cid:durableId="1592200344">
    <w:abstractNumId w:val="17"/>
  </w:num>
  <w:num w:numId="9" w16cid:durableId="2137291856">
    <w:abstractNumId w:val="25"/>
  </w:num>
  <w:num w:numId="10" w16cid:durableId="572205203">
    <w:abstractNumId w:val="19"/>
  </w:num>
  <w:num w:numId="11" w16cid:durableId="1833325660">
    <w:abstractNumId w:val="14"/>
  </w:num>
  <w:num w:numId="12" w16cid:durableId="102244066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3373812">
    <w:abstractNumId w:val="7"/>
  </w:num>
  <w:num w:numId="14" w16cid:durableId="314723471">
    <w:abstractNumId w:val="23"/>
  </w:num>
  <w:num w:numId="15" w16cid:durableId="11588845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5703180">
    <w:abstractNumId w:val="2"/>
  </w:num>
  <w:num w:numId="17" w16cid:durableId="249126078">
    <w:abstractNumId w:val="3"/>
  </w:num>
  <w:num w:numId="18" w16cid:durableId="239684127">
    <w:abstractNumId w:val="26"/>
  </w:num>
  <w:num w:numId="19" w16cid:durableId="1197160341">
    <w:abstractNumId w:val="21"/>
  </w:num>
  <w:num w:numId="20" w16cid:durableId="834807069">
    <w:abstractNumId w:val="9"/>
  </w:num>
  <w:num w:numId="21" w16cid:durableId="135492389">
    <w:abstractNumId w:val="22"/>
  </w:num>
  <w:num w:numId="22" w16cid:durableId="382558162">
    <w:abstractNumId w:val="1"/>
  </w:num>
  <w:num w:numId="23" w16cid:durableId="1490754581">
    <w:abstractNumId w:val="11"/>
  </w:num>
  <w:num w:numId="24" w16cid:durableId="1023439406">
    <w:abstractNumId w:val="15"/>
  </w:num>
  <w:num w:numId="25" w16cid:durableId="416560923">
    <w:abstractNumId w:val="12"/>
  </w:num>
  <w:num w:numId="26" w16cid:durableId="378288607">
    <w:abstractNumId w:val="6"/>
  </w:num>
  <w:num w:numId="27" w16cid:durableId="1068502641">
    <w:abstractNumId w:val="30"/>
  </w:num>
  <w:num w:numId="28" w16cid:durableId="1114406478">
    <w:abstractNumId w:val="5"/>
  </w:num>
  <w:num w:numId="29" w16cid:durableId="1942952169">
    <w:abstractNumId w:val="8"/>
  </w:num>
  <w:num w:numId="30" w16cid:durableId="695542269">
    <w:abstractNumId w:val="16"/>
  </w:num>
  <w:num w:numId="31" w16cid:durableId="2077435249">
    <w:abstractNumId w:val="10"/>
  </w:num>
  <w:num w:numId="32" w16cid:durableId="951471714">
    <w:abstractNumId w:val="24"/>
  </w:num>
  <w:num w:numId="33" w16cid:durableId="558051613">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q8FAHa0h8ktAAAA"/>
  </w:docVars>
  <w:rsids>
    <w:rsidRoot w:val="007B0733"/>
    <w:rsid w:val="0000059E"/>
    <w:rsid w:val="0000279E"/>
    <w:rsid w:val="000031CC"/>
    <w:rsid w:val="00003427"/>
    <w:rsid w:val="00004507"/>
    <w:rsid w:val="00004DD6"/>
    <w:rsid w:val="000051DF"/>
    <w:rsid w:val="00005B9C"/>
    <w:rsid w:val="00006194"/>
    <w:rsid w:val="000069B9"/>
    <w:rsid w:val="0000719C"/>
    <w:rsid w:val="000100CC"/>
    <w:rsid w:val="000108E5"/>
    <w:rsid w:val="00010B9F"/>
    <w:rsid w:val="0001148E"/>
    <w:rsid w:val="00011D5C"/>
    <w:rsid w:val="00012961"/>
    <w:rsid w:val="000131A7"/>
    <w:rsid w:val="0001449A"/>
    <w:rsid w:val="00014788"/>
    <w:rsid w:val="00015205"/>
    <w:rsid w:val="00015B22"/>
    <w:rsid w:val="0001681C"/>
    <w:rsid w:val="000175E0"/>
    <w:rsid w:val="00017714"/>
    <w:rsid w:val="00017F21"/>
    <w:rsid w:val="00021883"/>
    <w:rsid w:val="00021D52"/>
    <w:rsid w:val="00022CB4"/>
    <w:rsid w:val="000231C1"/>
    <w:rsid w:val="00023D46"/>
    <w:rsid w:val="00023D95"/>
    <w:rsid w:val="00023E56"/>
    <w:rsid w:val="0002462D"/>
    <w:rsid w:val="00024A15"/>
    <w:rsid w:val="00024F12"/>
    <w:rsid w:val="0002723B"/>
    <w:rsid w:val="000273FD"/>
    <w:rsid w:val="0002784B"/>
    <w:rsid w:val="00031155"/>
    <w:rsid w:val="000311C8"/>
    <w:rsid w:val="00031FFF"/>
    <w:rsid w:val="00032647"/>
    <w:rsid w:val="00032856"/>
    <w:rsid w:val="0003303D"/>
    <w:rsid w:val="00033098"/>
    <w:rsid w:val="00033B21"/>
    <w:rsid w:val="00033C13"/>
    <w:rsid w:val="00034348"/>
    <w:rsid w:val="000347B4"/>
    <w:rsid w:val="00034A56"/>
    <w:rsid w:val="00037219"/>
    <w:rsid w:val="00037290"/>
    <w:rsid w:val="0003734D"/>
    <w:rsid w:val="000377BB"/>
    <w:rsid w:val="000377D9"/>
    <w:rsid w:val="00037B04"/>
    <w:rsid w:val="00041699"/>
    <w:rsid w:val="00041D81"/>
    <w:rsid w:val="00042E2A"/>
    <w:rsid w:val="000440FD"/>
    <w:rsid w:val="000449D0"/>
    <w:rsid w:val="0004507B"/>
    <w:rsid w:val="00045272"/>
    <w:rsid w:val="00045891"/>
    <w:rsid w:val="00045D5B"/>
    <w:rsid w:val="00046452"/>
    <w:rsid w:val="00046B6C"/>
    <w:rsid w:val="000471C5"/>
    <w:rsid w:val="00047624"/>
    <w:rsid w:val="00047A6D"/>
    <w:rsid w:val="00047AC6"/>
    <w:rsid w:val="00050570"/>
    <w:rsid w:val="0005100C"/>
    <w:rsid w:val="00051503"/>
    <w:rsid w:val="0005168C"/>
    <w:rsid w:val="00051C62"/>
    <w:rsid w:val="00051EC7"/>
    <w:rsid w:val="00052402"/>
    <w:rsid w:val="000528A1"/>
    <w:rsid w:val="000547C0"/>
    <w:rsid w:val="00055ACB"/>
    <w:rsid w:val="00055BDB"/>
    <w:rsid w:val="00055E30"/>
    <w:rsid w:val="00055FCB"/>
    <w:rsid w:val="00056F99"/>
    <w:rsid w:val="0005742B"/>
    <w:rsid w:val="000575FE"/>
    <w:rsid w:val="000579B0"/>
    <w:rsid w:val="00057C9A"/>
    <w:rsid w:val="00057CB6"/>
    <w:rsid w:val="00060D8F"/>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3037"/>
    <w:rsid w:val="00073FDC"/>
    <w:rsid w:val="00074060"/>
    <w:rsid w:val="0007655B"/>
    <w:rsid w:val="00076E96"/>
    <w:rsid w:val="0007708D"/>
    <w:rsid w:val="00077163"/>
    <w:rsid w:val="000771A2"/>
    <w:rsid w:val="000773F6"/>
    <w:rsid w:val="00077ABB"/>
    <w:rsid w:val="00077FBE"/>
    <w:rsid w:val="00080557"/>
    <w:rsid w:val="00080662"/>
    <w:rsid w:val="00080923"/>
    <w:rsid w:val="00081023"/>
    <w:rsid w:val="00081B4A"/>
    <w:rsid w:val="00082DBA"/>
    <w:rsid w:val="00083608"/>
    <w:rsid w:val="00083AEC"/>
    <w:rsid w:val="00083B4B"/>
    <w:rsid w:val="00083EA7"/>
    <w:rsid w:val="000845D1"/>
    <w:rsid w:val="00084FE6"/>
    <w:rsid w:val="000855F8"/>
    <w:rsid w:val="00086374"/>
    <w:rsid w:val="00086790"/>
    <w:rsid w:val="00086ACA"/>
    <w:rsid w:val="00086D5B"/>
    <w:rsid w:val="0008773E"/>
    <w:rsid w:val="00087F07"/>
    <w:rsid w:val="00091832"/>
    <w:rsid w:val="00091D93"/>
    <w:rsid w:val="00091E9D"/>
    <w:rsid w:val="00092449"/>
    <w:rsid w:val="00092EA0"/>
    <w:rsid w:val="00095071"/>
    <w:rsid w:val="00095318"/>
    <w:rsid w:val="00095714"/>
    <w:rsid w:val="00095718"/>
    <w:rsid w:val="0009575D"/>
    <w:rsid w:val="000958B4"/>
    <w:rsid w:val="00095B56"/>
    <w:rsid w:val="00095BBB"/>
    <w:rsid w:val="000969C4"/>
    <w:rsid w:val="00096AAC"/>
    <w:rsid w:val="00096B41"/>
    <w:rsid w:val="00096DAC"/>
    <w:rsid w:val="00096EA0"/>
    <w:rsid w:val="00097658"/>
    <w:rsid w:val="00097B68"/>
    <w:rsid w:val="00097CD4"/>
    <w:rsid w:val="00097D7C"/>
    <w:rsid w:val="000A0537"/>
    <w:rsid w:val="000A05CD"/>
    <w:rsid w:val="000A0C0E"/>
    <w:rsid w:val="000A0F57"/>
    <w:rsid w:val="000A171A"/>
    <w:rsid w:val="000A18B2"/>
    <w:rsid w:val="000A2D4C"/>
    <w:rsid w:val="000A4D42"/>
    <w:rsid w:val="000A5D9E"/>
    <w:rsid w:val="000A6017"/>
    <w:rsid w:val="000A66F1"/>
    <w:rsid w:val="000A6CDD"/>
    <w:rsid w:val="000A7506"/>
    <w:rsid w:val="000B01B5"/>
    <w:rsid w:val="000B0B02"/>
    <w:rsid w:val="000B1412"/>
    <w:rsid w:val="000B18DC"/>
    <w:rsid w:val="000B19EC"/>
    <w:rsid w:val="000B25C4"/>
    <w:rsid w:val="000B27F6"/>
    <w:rsid w:val="000B2AFE"/>
    <w:rsid w:val="000B3160"/>
    <w:rsid w:val="000B31CF"/>
    <w:rsid w:val="000B3979"/>
    <w:rsid w:val="000B3BAB"/>
    <w:rsid w:val="000B3E4E"/>
    <w:rsid w:val="000B3F7E"/>
    <w:rsid w:val="000B5BB8"/>
    <w:rsid w:val="000B668C"/>
    <w:rsid w:val="000B6731"/>
    <w:rsid w:val="000B7296"/>
    <w:rsid w:val="000C0887"/>
    <w:rsid w:val="000C1880"/>
    <w:rsid w:val="000C1986"/>
    <w:rsid w:val="000C19F7"/>
    <w:rsid w:val="000C1C8B"/>
    <w:rsid w:val="000C2C02"/>
    <w:rsid w:val="000C35DC"/>
    <w:rsid w:val="000C5715"/>
    <w:rsid w:val="000C6084"/>
    <w:rsid w:val="000C69AC"/>
    <w:rsid w:val="000C6C83"/>
    <w:rsid w:val="000C6EDE"/>
    <w:rsid w:val="000C7339"/>
    <w:rsid w:val="000D12F2"/>
    <w:rsid w:val="000D23E3"/>
    <w:rsid w:val="000D44FE"/>
    <w:rsid w:val="000D4631"/>
    <w:rsid w:val="000D49E9"/>
    <w:rsid w:val="000D515E"/>
    <w:rsid w:val="000D5708"/>
    <w:rsid w:val="000D57AB"/>
    <w:rsid w:val="000D5CAF"/>
    <w:rsid w:val="000D6393"/>
    <w:rsid w:val="000D6F08"/>
    <w:rsid w:val="000D7313"/>
    <w:rsid w:val="000D7465"/>
    <w:rsid w:val="000D7F0F"/>
    <w:rsid w:val="000E219D"/>
    <w:rsid w:val="000E22D3"/>
    <w:rsid w:val="000E25EE"/>
    <w:rsid w:val="000E2EA4"/>
    <w:rsid w:val="000E373E"/>
    <w:rsid w:val="000E3A6D"/>
    <w:rsid w:val="000E3E99"/>
    <w:rsid w:val="000E41AA"/>
    <w:rsid w:val="000E5C66"/>
    <w:rsid w:val="000E5FCE"/>
    <w:rsid w:val="000E6A9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3EDE"/>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8F2"/>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1AF"/>
    <w:rsid w:val="0013745A"/>
    <w:rsid w:val="00137FEA"/>
    <w:rsid w:val="00140BBF"/>
    <w:rsid w:val="00141CC8"/>
    <w:rsid w:val="0014204C"/>
    <w:rsid w:val="00142059"/>
    <w:rsid w:val="001428AB"/>
    <w:rsid w:val="00142AEC"/>
    <w:rsid w:val="00144712"/>
    <w:rsid w:val="00144D0C"/>
    <w:rsid w:val="00145B4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677C"/>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0C2"/>
    <w:rsid w:val="00180495"/>
    <w:rsid w:val="001805AB"/>
    <w:rsid w:val="0018198A"/>
    <w:rsid w:val="00181C51"/>
    <w:rsid w:val="00181F2E"/>
    <w:rsid w:val="00181F31"/>
    <w:rsid w:val="0018217B"/>
    <w:rsid w:val="00182C51"/>
    <w:rsid w:val="00182FAA"/>
    <w:rsid w:val="00184335"/>
    <w:rsid w:val="00184E29"/>
    <w:rsid w:val="00184EF0"/>
    <w:rsid w:val="00186719"/>
    <w:rsid w:val="00186C1E"/>
    <w:rsid w:val="0018750B"/>
    <w:rsid w:val="0018781F"/>
    <w:rsid w:val="00187FDA"/>
    <w:rsid w:val="00190A50"/>
    <w:rsid w:val="00190C90"/>
    <w:rsid w:val="0019151A"/>
    <w:rsid w:val="00191EFE"/>
    <w:rsid w:val="00191FA0"/>
    <w:rsid w:val="00192169"/>
    <w:rsid w:val="001928B8"/>
    <w:rsid w:val="00192A22"/>
    <w:rsid w:val="00192B23"/>
    <w:rsid w:val="00192BE0"/>
    <w:rsid w:val="00193CB3"/>
    <w:rsid w:val="001940BC"/>
    <w:rsid w:val="00195189"/>
    <w:rsid w:val="001956A9"/>
    <w:rsid w:val="00195826"/>
    <w:rsid w:val="00195A32"/>
    <w:rsid w:val="001961EE"/>
    <w:rsid w:val="001962B5"/>
    <w:rsid w:val="00196AAA"/>
    <w:rsid w:val="001976E3"/>
    <w:rsid w:val="001979EA"/>
    <w:rsid w:val="00197D3E"/>
    <w:rsid w:val="00197FA4"/>
    <w:rsid w:val="00197FBC"/>
    <w:rsid w:val="001A03F5"/>
    <w:rsid w:val="001A0607"/>
    <w:rsid w:val="001A2880"/>
    <w:rsid w:val="001A3365"/>
    <w:rsid w:val="001A3475"/>
    <w:rsid w:val="001A3C65"/>
    <w:rsid w:val="001A4B6E"/>
    <w:rsid w:val="001A4BE6"/>
    <w:rsid w:val="001A62C2"/>
    <w:rsid w:val="001A6823"/>
    <w:rsid w:val="001A68BF"/>
    <w:rsid w:val="001A71A6"/>
    <w:rsid w:val="001B07B0"/>
    <w:rsid w:val="001B0E4A"/>
    <w:rsid w:val="001B1983"/>
    <w:rsid w:val="001B283F"/>
    <w:rsid w:val="001B2C10"/>
    <w:rsid w:val="001B37E4"/>
    <w:rsid w:val="001B4519"/>
    <w:rsid w:val="001B489C"/>
    <w:rsid w:val="001B4ACA"/>
    <w:rsid w:val="001B5566"/>
    <w:rsid w:val="001B559B"/>
    <w:rsid w:val="001B65AB"/>
    <w:rsid w:val="001B6B41"/>
    <w:rsid w:val="001B7B08"/>
    <w:rsid w:val="001C1358"/>
    <w:rsid w:val="001C1508"/>
    <w:rsid w:val="001C1D6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B26"/>
    <w:rsid w:val="001C6F50"/>
    <w:rsid w:val="001C7D11"/>
    <w:rsid w:val="001C7E2A"/>
    <w:rsid w:val="001D0E62"/>
    <w:rsid w:val="001D152B"/>
    <w:rsid w:val="001D1E28"/>
    <w:rsid w:val="001D20C5"/>
    <w:rsid w:val="001D39E9"/>
    <w:rsid w:val="001D400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0BBB"/>
    <w:rsid w:val="001E1122"/>
    <w:rsid w:val="001E1ABE"/>
    <w:rsid w:val="001E1AFA"/>
    <w:rsid w:val="001E1CDD"/>
    <w:rsid w:val="001E2623"/>
    <w:rsid w:val="001E2990"/>
    <w:rsid w:val="001E37D0"/>
    <w:rsid w:val="001E3E02"/>
    <w:rsid w:val="001E3FF2"/>
    <w:rsid w:val="001E42B1"/>
    <w:rsid w:val="001E4319"/>
    <w:rsid w:val="001E4354"/>
    <w:rsid w:val="001E4627"/>
    <w:rsid w:val="001E4E9B"/>
    <w:rsid w:val="001E4FC7"/>
    <w:rsid w:val="001E6183"/>
    <w:rsid w:val="001E6A17"/>
    <w:rsid w:val="001E6D77"/>
    <w:rsid w:val="001E71EF"/>
    <w:rsid w:val="001E74C3"/>
    <w:rsid w:val="001F0635"/>
    <w:rsid w:val="001F0877"/>
    <w:rsid w:val="001F0B80"/>
    <w:rsid w:val="001F19B1"/>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471"/>
    <w:rsid w:val="00203864"/>
    <w:rsid w:val="00203CE9"/>
    <w:rsid w:val="00203D48"/>
    <w:rsid w:val="00204993"/>
    <w:rsid w:val="00204FA1"/>
    <w:rsid w:val="002050C8"/>
    <w:rsid w:val="00205120"/>
    <w:rsid w:val="00207141"/>
    <w:rsid w:val="00211138"/>
    <w:rsid w:val="0021155D"/>
    <w:rsid w:val="002115E3"/>
    <w:rsid w:val="00211872"/>
    <w:rsid w:val="00211975"/>
    <w:rsid w:val="002119A3"/>
    <w:rsid w:val="0021248D"/>
    <w:rsid w:val="002129B0"/>
    <w:rsid w:val="00212D58"/>
    <w:rsid w:val="00214AF1"/>
    <w:rsid w:val="00214E94"/>
    <w:rsid w:val="002164B0"/>
    <w:rsid w:val="00217D59"/>
    <w:rsid w:val="00220ACB"/>
    <w:rsid w:val="00220E0C"/>
    <w:rsid w:val="0022129B"/>
    <w:rsid w:val="00221649"/>
    <w:rsid w:val="00221976"/>
    <w:rsid w:val="00222E3F"/>
    <w:rsid w:val="00223E7D"/>
    <w:rsid w:val="0022408B"/>
    <w:rsid w:val="0022519E"/>
    <w:rsid w:val="0022538D"/>
    <w:rsid w:val="00225573"/>
    <w:rsid w:val="0022598D"/>
    <w:rsid w:val="00226DC1"/>
    <w:rsid w:val="00227463"/>
    <w:rsid w:val="002310ED"/>
    <w:rsid w:val="00231845"/>
    <w:rsid w:val="002319FC"/>
    <w:rsid w:val="002321A9"/>
    <w:rsid w:val="002331F3"/>
    <w:rsid w:val="00234081"/>
    <w:rsid w:val="0023460C"/>
    <w:rsid w:val="00235B7E"/>
    <w:rsid w:val="00235D5B"/>
    <w:rsid w:val="00236E37"/>
    <w:rsid w:val="00240813"/>
    <w:rsid w:val="00240CBA"/>
    <w:rsid w:val="00241153"/>
    <w:rsid w:val="00241894"/>
    <w:rsid w:val="00242655"/>
    <w:rsid w:val="00243EAA"/>
    <w:rsid w:val="0024460D"/>
    <w:rsid w:val="00244A92"/>
    <w:rsid w:val="00245ACB"/>
    <w:rsid w:val="00245C2D"/>
    <w:rsid w:val="00245E98"/>
    <w:rsid w:val="002463A2"/>
    <w:rsid w:val="002463FA"/>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968"/>
    <w:rsid w:val="00277F94"/>
    <w:rsid w:val="0028118F"/>
    <w:rsid w:val="00281B1F"/>
    <w:rsid w:val="00281C7B"/>
    <w:rsid w:val="00281F85"/>
    <w:rsid w:val="002820D0"/>
    <w:rsid w:val="0028228E"/>
    <w:rsid w:val="002822FD"/>
    <w:rsid w:val="00283AB3"/>
    <w:rsid w:val="00284106"/>
    <w:rsid w:val="00284B36"/>
    <w:rsid w:val="00285517"/>
    <w:rsid w:val="00285B04"/>
    <w:rsid w:val="0028655C"/>
    <w:rsid w:val="00286968"/>
    <w:rsid w:val="00290590"/>
    <w:rsid w:val="002907CA"/>
    <w:rsid w:val="00293498"/>
    <w:rsid w:val="00294185"/>
    <w:rsid w:val="00294516"/>
    <w:rsid w:val="002954C3"/>
    <w:rsid w:val="00295CAF"/>
    <w:rsid w:val="00296955"/>
    <w:rsid w:val="00296B1A"/>
    <w:rsid w:val="00296D86"/>
    <w:rsid w:val="00296FB5"/>
    <w:rsid w:val="002974E9"/>
    <w:rsid w:val="00297C73"/>
    <w:rsid w:val="002A044C"/>
    <w:rsid w:val="002A0F0C"/>
    <w:rsid w:val="002A29D3"/>
    <w:rsid w:val="002A2C40"/>
    <w:rsid w:val="002A313D"/>
    <w:rsid w:val="002A4CBF"/>
    <w:rsid w:val="002A509B"/>
    <w:rsid w:val="002A57D6"/>
    <w:rsid w:val="002A6322"/>
    <w:rsid w:val="002A6A96"/>
    <w:rsid w:val="002A7EA8"/>
    <w:rsid w:val="002B0AF1"/>
    <w:rsid w:val="002B106C"/>
    <w:rsid w:val="002B106F"/>
    <w:rsid w:val="002B17F3"/>
    <w:rsid w:val="002B277A"/>
    <w:rsid w:val="002B29CB"/>
    <w:rsid w:val="002B34B3"/>
    <w:rsid w:val="002B4981"/>
    <w:rsid w:val="002B4E57"/>
    <w:rsid w:val="002B57CE"/>
    <w:rsid w:val="002B5F48"/>
    <w:rsid w:val="002B6C4A"/>
    <w:rsid w:val="002B76F7"/>
    <w:rsid w:val="002C007D"/>
    <w:rsid w:val="002C0219"/>
    <w:rsid w:val="002C0304"/>
    <w:rsid w:val="002C04C8"/>
    <w:rsid w:val="002C0A50"/>
    <w:rsid w:val="002C0ED4"/>
    <w:rsid w:val="002C164F"/>
    <w:rsid w:val="002C1E06"/>
    <w:rsid w:val="002C20C3"/>
    <w:rsid w:val="002C235A"/>
    <w:rsid w:val="002C2AA8"/>
    <w:rsid w:val="002C3299"/>
    <w:rsid w:val="002C37E6"/>
    <w:rsid w:val="002C3C7D"/>
    <w:rsid w:val="002C3E24"/>
    <w:rsid w:val="002C455D"/>
    <w:rsid w:val="002C4923"/>
    <w:rsid w:val="002C4AF6"/>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08A"/>
    <w:rsid w:val="002D54F4"/>
    <w:rsid w:val="002D55CB"/>
    <w:rsid w:val="002D59A7"/>
    <w:rsid w:val="002D5ECC"/>
    <w:rsid w:val="002D6CE6"/>
    <w:rsid w:val="002D6F0B"/>
    <w:rsid w:val="002D7F00"/>
    <w:rsid w:val="002E061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0874"/>
    <w:rsid w:val="002F142D"/>
    <w:rsid w:val="002F1A77"/>
    <w:rsid w:val="002F2851"/>
    <w:rsid w:val="002F2924"/>
    <w:rsid w:val="002F2BAD"/>
    <w:rsid w:val="002F2E09"/>
    <w:rsid w:val="002F3308"/>
    <w:rsid w:val="002F44B8"/>
    <w:rsid w:val="002F4FB0"/>
    <w:rsid w:val="002F5C39"/>
    <w:rsid w:val="002F64DB"/>
    <w:rsid w:val="002F6925"/>
    <w:rsid w:val="00303528"/>
    <w:rsid w:val="00303AED"/>
    <w:rsid w:val="003040FA"/>
    <w:rsid w:val="003048A7"/>
    <w:rsid w:val="00304DF2"/>
    <w:rsid w:val="0030544C"/>
    <w:rsid w:val="00305DFC"/>
    <w:rsid w:val="00310E76"/>
    <w:rsid w:val="0031179D"/>
    <w:rsid w:val="00311B21"/>
    <w:rsid w:val="00311C7C"/>
    <w:rsid w:val="00312249"/>
    <w:rsid w:val="0031252B"/>
    <w:rsid w:val="0031342C"/>
    <w:rsid w:val="003141DE"/>
    <w:rsid w:val="00314413"/>
    <w:rsid w:val="00314CAE"/>
    <w:rsid w:val="00314F95"/>
    <w:rsid w:val="00315403"/>
    <w:rsid w:val="003157EB"/>
    <w:rsid w:val="00316981"/>
    <w:rsid w:val="00316A20"/>
    <w:rsid w:val="00317265"/>
    <w:rsid w:val="0032029A"/>
    <w:rsid w:val="0032045D"/>
    <w:rsid w:val="00321581"/>
    <w:rsid w:val="00321AC4"/>
    <w:rsid w:val="00321D89"/>
    <w:rsid w:val="00322376"/>
    <w:rsid w:val="003229F6"/>
    <w:rsid w:val="00323A1D"/>
    <w:rsid w:val="00324299"/>
    <w:rsid w:val="003245C9"/>
    <w:rsid w:val="00324986"/>
    <w:rsid w:val="00325875"/>
    <w:rsid w:val="00325AA3"/>
    <w:rsid w:val="00326481"/>
    <w:rsid w:val="003304CB"/>
    <w:rsid w:val="003307CA"/>
    <w:rsid w:val="00330E13"/>
    <w:rsid w:val="00331876"/>
    <w:rsid w:val="0033229E"/>
    <w:rsid w:val="0033262E"/>
    <w:rsid w:val="0033267A"/>
    <w:rsid w:val="003327F2"/>
    <w:rsid w:val="00332A08"/>
    <w:rsid w:val="003340D8"/>
    <w:rsid w:val="00334476"/>
    <w:rsid w:val="00334592"/>
    <w:rsid w:val="003346FF"/>
    <w:rsid w:val="00334DA1"/>
    <w:rsid w:val="00335451"/>
    <w:rsid w:val="0033620D"/>
    <w:rsid w:val="003367CC"/>
    <w:rsid w:val="003377B8"/>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D99"/>
    <w:rsid w:val="00346F06"/>
    <w:rsid w:val="00347052"/>
    <w:rsid w:val="0034776A"/>
    <w:rsid w:val="00347A3C"/>
    <w:rsid w:val="00347C37"/>
    <w:rsid w:val="00350490"/>
    <w:rsid w:val="003506AB"/>
    <w:rsid w:val="003508A4"/>
    <w:rsid w:val="00351183"/>
    <w:rsid w:val="00352A22"/>
    <w:rsid w:val="00352A70"/>
    <w:rsid w:val="00353034"/>
    <w:rsid w:val="0035314C"/>
    <w:rsid w:val="00354296"/>
    <w:rsid w:val="00354857"/>
    <w:rsid w:val="003550B4"/>
    <w:rsid w:val="0035530F"/>
    <w:rsid w:val="003554FE"/>
    <w:rsid w:val="00356170"/>
    <w:rsid w:val="00356453"/>
    <w:rsid w:val="003567C4"/>
    <w:rsid w:val="0035750A"/>
    <w:rsid w:val="00357581"/>
    <w:rsid w:val="00357E4D"/>
    <w:rsid w:val="003604F9"/>
    <w:rsid w:val="003606D3"/>
    <w:rsid w:val="00362837"/>
    <w:rsid w:val="003631EB"/>
    <w:rsid w:val="00363ECD"/>
    <w:rsid w:val="00364D92"/>
    <w:rsid w:val="00365D21"/>
    <w:rsid w:val="0036633B"/>
    <w:rsid w:val="0036761C"/>
    <w:rsid w:val="0036765F"/>
    <w:rsid w:val="00367816"/>
    <w:rsid w:val="00367877"/>
    <w:rsid w:val="00370162"/>
    <w:rsid w:val="003713A3"/>
    <w:rsid w:val="0037173A"/>
    <w:rsid w:val="00373B5C"/>
    <w:rsid w:val="00373BE7"/>
    <w:rsid w:val="00373C17"/>
    <w:rsid w:val="00373D6D"/>
    <w:rsid w:val="00373DF3"/>
    <w:rsid w:val="00375392"/>
    <w:rsid w:val="003753ED"/>
    <w:rsid w:val="003754C9"/>
    <w:rsid w:val="00376F00"/>
    <w:rsid w:val="0038039C"/>
    <w:rsid w:val="0038094F"/>
    <w:rsid w:val="00381F8B"/>
    <w:rsid w:val="003827C5"/>
    <w:rsid w:val="00382E63"/>
    <w:rsid w:val="00383354"/>
    <w:rsid w:val="00383C2D"/>
    <w:rsid w:val="0038449B"/>
    <w:rsid w:val="00384D2B"/>
    <w:rsid w:val="003852AD"/>
    <w:rsid w:val="003865E7"/>
    <w:rsid w:val="003866DE"/>
    <w:rsid w:val="0038721C"/>
    <w:rsid w:val="00387505"/>
    <w:rsid w:val="00387891"/>
    <w:rsid w:val="00390BC6"/>
    <w:rsid w:val="00392613"/>
    <w:rsid w:val="003929B1"/>
    <w:rsid w:val="00392DE7"/>
    <w:rsid w:val="00392EDF"/>
    <w:rsid w:val="0039591E"/>
    <w:rsid w:val="00395CD3"/>
    <w:rsid w:val="00396886"/>
    <w:rsid w:val="0039756F"/>
    <w:rsid w:val="00397BCC"/>
    <w:rsid w:val="00397C7F"/>
    <w:rsid w:val="003A0DBF"/>
    <w:rsid w:val="003A3363"/>
    <w:rsid w:val="003A39FB"/>
    <w:rsid w:val="003A4D6C"/>
    <w:rsid w:val="003A4F8B"/>
    <w:rsid w:val="003A51A0"/>
    <w:rsid w:val="003A5597"/>
    <w:rsid w:val="003A5EEC"/>
    <w:rsid w:val="003A64A2"/>
    <w:rsid w:val="003A66A5"/>
    <w:rsid w:val="003A6752"/>
    <w:rsid w:val="003A7134"/>
    <w:rsid w:val="003A7E64"/>
    <w:rsid w:val="003B00EE"/>
    <w:rsid w:val="003B07DD"/>
    <w:rsid w:val="003B275C"/>
    <w:rsid w:val="003B2C54"/>
    <w:rsid w:val="003B39F7"/>
    <w:rsid w:val="003B568E"/>
    <w:rsid w:val="003B580C"/>
    <w:rsid w:val="003B5CB4"/>
    <w:rsid w:val="003B5CDE"/>
    <w:rsid w:val="003B5E54"/>
    <w:rsid w:val="003B65FA"/>
    <w:rsid w:val="003B71A4"/>
    <w:rsid w:val="003B7774"/>
    <w:rsid w:val="003B7786"/>
    <w:rsid w:val="003B7C9A"/>
    <w:rsid w:val="003C007F"/>
    <w:rsid w:val="003C0408"/>
    <w:rsid w:val="003C0D0F"/>
    <w:rsid w:val="003C1439"/>
    <w:rsid w:val="003C183F"/>
    <w:rsid w:val="003C1A68"/>
    <w:rsid w:val="003C1B2A"/>
    <w:rsid w:val="003C2295"/>
    <w:rsid w:val="003C23BD"/>
    <w:rsid w:val="003C2433"/>
    <w:rsid w:val="003C3524"/>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6B6F"/>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4AF"/>
    <w:rsid w:val="003E66C0"/>
    <w:rsid w:val="003E69BE"/>
    <w:rsid w:val="003E69D5"/>
    <w:rsid w:val="003E726B"/>
    <w:rsid w:val="003F0E7F"/>
    <w:rsid w:val="003F149D"/>
    <w:rsid w:val="003F1A46"/>
    <w:rsid w:val="003F1EF2"/>
    <w:rsid w:val="003F23B4"/>
    <w:rsid w:val="003F3492"/>
    <w:rsid w:val="003F3F42"/>
    <w:rsid w:val="003F4012"/>
    <w:rsid w:val="003F42F0"/>
    <w:rsid w:val="003F4CF2"/>
    <w:rsid w:val="003F4EE5"/>
    <w:rsid w:val="003F5451"/>
    <w:rsid w:val="003F6368"/>
    <w:rsid w:val="003F6B07"/>
    <w:rsid w:val="003F707C"/>
    <w:rsid w:val="003F73B4"/>
    <w:rsid w:val="004002DF"/>
    <w:rsid w:val="0040053C"/>
    <w:rsid w:val="00400B6B"/>
    <w:rsid w:val="00401012"/>
    <w:rsid w:val="00401370"/>
    <w:rsid w:val="00401FBE"/>
    <w:rsid w:val="0040206E"/>
    <w:rsid w:val="0040283B"/>
    <w:rsid w:val="00402B39"/>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39F5"/>
    <w:rsid w:val="00413ED0"/>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49A"/>
    <w:rsid w:val="0042473E"/>
    <w:rsid w:val="004249E7"/>
    <w:rsid w:val="004250B4"/>
    <w:rsid w:val="00425779"/>
    <w:rsid w:val="00425DC9"/>
    <w:rsid w:val="00425E89"/>
    <w:rsid w:val="00426277"/>
    <w:rsid w:val="0042739F"/>
    <w:rsid w:val="004308B9"/>
    <w:rsid w:val="00430D80"/>
    <w:rsid w:val="004312D3"/>
    <w:rsid w:val="00431839"/>
    <w:rsid w:val="00431E02"/>
    <w:rsid w:val="00431E2A"/>
    <w:rsid w:val="00432D6F"/>
    <w:rsid w:val="00433245"/>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09B8"/>
    <w:rsid w:val="00441170"/>
    <w:rsid w:val="00442E26"/>
    <w:rsid w:val="004441E2"/>
    <w:rsid w:val="00444AED"/>
    <w:rsid w:val="00444BD2"/>
    <w:rsid w:val="00445607"/>
    <w:rsid w:val="00446458"/>
    <w:rsid w:val="00446637"/>
    <w:rsid w:val="004470A3"/>
    <w:rsid w:val="00447775"/>
    <w:rsid w:val="0045013C"/>
    <w:rsid w:val="004505BD"/>
    <w:rsid w:val="0045134F"/>
    <w:rsid w:val="00451DB1"/>
    <w:rsid w:val="00451E00"/>
    <w:rsid w:val="00452A51"/>
    <w:rsid w:val="004547B4"/>
    <w:rsid w:val="00454B3C"/>
    <w:rsid w:val="00455C84"/>
    <w:rsid w:val="00456D2B"/>
    <w:rsid w:val="00457591"/>
    <w:rsid w:val="00460144"/>
    <w:rsid w:val="0046021F"/>
    <w:rsid w:val="004609E7"/>
    <w:rsid w:val="00460BA3"/>
    <w:rsid w:val="00460E03"/>
    <w:rsid w:val="00461013"/>
    <w:rsid w:val="00461B37"/>
    <w:rsid w:val="0046239D"/>
    <w:rsid w:val="004639BD"/>
    <w:rsid w:val="00463CDA"/>
    <w:rsid w:val="00463DC4"/>
    <w:rsid w:val="00464E08"/>
    <w:rsid w:val="0046553C"/>
    <w:rsid w:val="00466123"/>
    <w:rsid w:val="00466BDD"/>
    <w:rsid w:val="00467A3F"/>
    <w:rsid w:val="00467ADD"/>
    <w:rsid w:val="004701B9"/>
    <w:rsid w:val="00470B78"/>
    <w:rsid w:val="00470F31"/>
    <w:rsid w:val="004711D4"/>
    <w:rsid w:val="004720B0"/>
    <w:rsid w:val="004720FB"/>
    <w:rsid w:val="00472CC1"/>
    <w:rsid w:val="00472DF4"/>
    <w:rsid w:val="00474691"/>
    <w:rsid w:val="00474699"/>
    <w:rsid w:val="00475283"/>
    <w:rsid w:val="00475FEA"/>
    <w:rsid w:val="0047632B"/>
    <w:rsid w:val="004769F2"/>
    <w:rsid w:val="00480DDD"/>
    <w:rsid w:val="00480FFF"/>
    <w:rsid w:val="00481A08"/>
    <w:rsid w:val="00481E41"/>
    <w:rsid w:val="00481FB9"/>
    <w:rsid w:val="00482E74"/>
    <w:rsid w:val="004831CD"/>
    <w:rsid w:val="00483C24"/>
    <w:rsid w:val="00484368"/>
    <w:rsid w:val="00486146"/>
    <w:rsid w:val="004862C1"/>
    <w:rsid w:val="00487212"/>
    <w:rsid w:val="00487AAD"/>
    <w:rsid w:val="00487F15"/>
    <w:rsid w:val="00490F6A"/>
    <w:rsid w:val="00491069"/>
    <w:rsid w:val="004910B2"/>
    <w:rsid w:val="004914B0"/>
    <w:rsid w:val="004926CE"/>
    <w:rsid w:val="00492BC6"/>
    <w:rsid w:val="0049327F"/>
    <w:rsid w:val="00493630"/>
    <w:rsid w:val="00494081"/>
    <w:rsid w:val="0049514A"/>
    <w:rsid w:val="00495CA6"/>
    <w:rsid w:val="0049675E"/>
    <w:rsid w:val="00496850"/>
    <w:rsid w:val="00496CF8"/>
    <w:rsid w:val="004A0050"/>
    <w:rsid w:val="004A0A22"/>
    <w:rsid w:val="004A1558"/>
    <w:rsid w:val="004A17FD"/>
    <w:rsid w:val="004A2469"/>
    <w:rsid w:val="004A2ACA"/>
    <w:rsid w:val="004A2D1C"/>
    <w:rsid w:val="004A2DEB"/>
    <w:rsid w:val="004A3D7F"/>
    <w:rsid w:val="004A49D2"/>
    <w:rsid w:val="004A49EA"/>
    <w:rsid w:val="004A5113"/>
    <w:rsid w:val="004A5DAE"/>
    <w:rsid w:val="004A5FD5"/>
    <w:rsid w:val="004A6E10"/>
    <w:rsid w:val="004A7548"/>
    <w:rsid w:val="004A7D38"/>
    <w:rsid w:val="004B0409"/>
    <w:rsid w:val="004B0686"/>
    <w:rsid w:val="004B0F7B"/>
    <w:rsid w:val="004B21FF"/>
    <w:rsid w:val="004B23F7"/>
    <w:rsid w:val="004B2F38"/>
    <w:rsid w:val="004B32BB"/>
    <w:rsid w:val="004B548B"/>
    <w:rsid w:val="004B5792"/>
    <w:rsid w:val="004B57CC"/>
    <w:rsid w:val="004B6341"/>
    <w:rsid w:val="004B642F"/>
    <w:rsid w:val="004B67F0"/>
    <w:rsid w:val="004C07A9"/>
    <w:rsid w:val="004C07C4"/>
    <w:rsid w:val="004C0952"/>
    <w:rsid w:val="004C13E1"/>
    <w:rsid w:val="004C1A54"/>
    <w:rsid w:val="004C252D"/>
    <w:rsid w:val="004C265B"/>
    <w:rsid w:val="004C2750"/>
    <w:rsid w:val="004C2B85"/>
    <w:rsid w:val="004C2D9F"/>
    <w:rsid w:val="004C2EC5"/>
    <w:rsid w:val="004C326A"/>
    <w:rsid w:val="004C3F16"/>
    <w:rsid w:val="004C3F27"/>
    <w:rsid w:val="004C564F"/>
    <w:rsid w:val="004C5D5B"/>
    <w:rsid w:val="004C6C58"/>
    <w:rsid w:val="004C7610"/>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542"/>
    <w:rsid w:val="004E1A5B"/>
    <w:rsid w:val="004E1C7A"/>
    <w:rsid w:val="004E26A5"/>
    <w:rsid w:val="004E2F2F"/>
    <w:rsid w:val="004E324A"/>
    <w:rsid w:val="004E3E32"/>
    <w:rsid w:val="004E462B"/>
    <w:rsid w:val="004E5830"/>
    <w:rsid w:val="004E5A65"/>
    <w:rsid w:val="004E6C49"/>
    <w:rsid w:val="004E6C71"/>
    <w:rsid w:val="004E6FDF"/>
    <w:rsid w:val="004E7199"/>
    <w:rsid w:val="004E76FB"/>
    <w:rsid w:val="004E788A"/>
    <w:rsid w:val="004E7DD8"/>
    <w:rsid w:val="004F11D2"/>
    <w:rsid w:val="004F1298"/>
    <w:rsid w:val="004F13DB"/>
    <w:rsid w:val="004F2200"/>
    <w:rsid w:val="004F34C3"/>
    <w:rsid w:val="004F4016"/>
    <w:rsid w:val="004F43B7"/>
    <w:rsid w:val="004F5198"/>
    <w:rsid w:val="004F5B31"/>
    <w:rsid w:val="004F7AC9"/>
    <w:rsid w:val="005007C6"/>
    <w:rsid w:val="00501114"/>
    <w:rsid w:val="005022BE"/>
    <w:rsid w:val="0050242A"/>
    <w:rsid w:val="00502B39"/>
    <w:rsid w:val="0050425E"/>
    <w:rsid w:val="005053DB"/>
    <w:rsid w:val="0050575B"/>
    <w:rsid w:val="00505E95"/>
    <w:rsid w:val="00506000"/>
    <w:rsid w:val="00506022"/>
    <w:rsid w:val="005069DA"/>
    <w:rsid w:val="00506F84"/>
    <w:rsid w:val="00510403"/>
    <w:rsid w:val="005107B2"/>
    <w:rsid w:val="0051264E"/>
    <w:rsid w:val="00513EE8"/>
    <w:rsid w:val="005148F9"/>
    <w:rsid w:val="00514D60"/>
    <w:rsid w:val="00515390"/>
    <w:rsid w:val="0051564B"/>
    <w:rsid w:val="00515C98"/>
    <w:rsid w:val="0051661B"/>
    <w:rsid w:val="005169A6"/>
    <w:rsid w:val="00516CF2"/>
    <w:rsid w:val="0051799E"/>
    <w:rsid w:val="0052024E"/>
    <w:rsid w:val="005222E3"/>
    <w:rsid w:val="00522AAF"/>
    <w:rsid w:val="00523D2E"/>
    <w:rsid w:val="00523DBC"/>
    <w:rsid w:val="00523F08"/>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16"/>
    <w:rsid w:val="00535F9D"/>
    <w:rsid w:val="005363B6"/>
    <w:rsid w:val="005364B8"/>
    <w:rsid w:val="00536E4D"/>
    <w:rsid w:val="00536E7C"/>
    <w:rsid w:val="005373E5"/>
    <w:rsid w:val="00537CC1"/>
    <w:rsid w:val="00541063"/>
    <w:rsid w:val="005410AD"/>
    <w:rsid w:val="00541912"/>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0E6E"/>
    <w:rsid w:val="00551185"/>
    <w:rsid w:val="00552B14"/>
    <w:rsid w:val="005543C7"/>
    <w:rsid w:val="005544FA"/>
    <w:rsid w:val="00554A64"/>
    <w:rsid w:val="0055546D"/>
    <w:rsid w:val="005556E4"/>
    <w:rsid w:val="00555A24"/>
    <w:rsid w:val="00555B04"/>
    <w:rsid w:val="00556B99"/>
    <w:rsid w:val="00560CF2"/>
    <w:rsid w:val="00560EB8"/>
    <w:rsid w:val="00561742"/>
    <w:rsid w:val="00561A0B"/>
    <w:rsid w:val="005622B1"/>
    <w:rsid w:val="00562825"/>
    <w:rsid w:val="00562AD2"/>
    <w:rsid w:val="00562DB5"/>
    <w:rsid w:val="00563BC7"/>
    <w:rsid w:val="00564FCB"/>
    <w:rsid w:val="0056573E"/>
    <w:rsid w:val="00565BED"/>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4DED"/>
    <w:rsid w:val="005850D5"/>
    <w:rsid w:val="00585407"/>
    <w:rsid w:val="005856CB"/>
    <w:rsid w:val="00585BA1"/>
    <w:rsid w:val="00585BC7"/>
    <w:rsid w:val="00586508"/>
    <w:rsid w:val="005870D1"/>
    <w:rsid w:val="005903DE"/>
    <w:rsid w:val="0059198B"/>
    <w:rsid w:val="00591A4B"/>
    <w:rsid w:val="00593295"/>
    <w:rsid w:val="005932AA"/>
    <w:rsid w:val="00593986"/>
    <w:rsid w:val="005939A6"/>
    <w:rsid w:val="00593BA3"/>
    <w:rsid w:val="00593FA1"/>
    <w:rsid w:val="00594417"/>
    <w:rsid w:val="0059636B"/>
    <w:rsid w:val="00597740"/>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B738C"/>
    <w:rsid w:val="005B73BF"/>
    <w:rsid w:val="005C0F28"/>
    <w:rsid w:val="005C1527"/>
    <w:rsid w:val="005C324E"/>
    <w:rsid w:val="005C387C"/>
    <w:rsid w:val="005C3DC7"/>
    <w:rsid w:val="005C4474"/>
    <w:rsid w:val="005C44DC"/>
    <w:rsid w:val="005C4781"/>
    <w:rsid w:val="005C5A45"/>
    <w:rsid w:val="005D0375"/>
    <w:rsid w:val="005D0E44"/>
    <w:rsid w:val="005D25B3"/>
    <w:rsid w:val="005D25DE"/>
    <w:rsid w:val="005D389D"/>
    <w:rsid w:val="005D53C7"/>
    <w:rsid w:val="005D594B"/>
    <w:rsid w:val="005D63F1"/>
    <w:rsid w:val="005D6A13"/>
    <w:rsid w:val="005D732C"/>
    <w:rsid w:val="005D7E83"/>
    <w:rsid w:val="005E0019"/>
    <w:rsid w:val="005E0671"/>
    <w:rsid w:val="005E142E"/>
    <w:rsid w:val="005E1E11"/>
    <w:rsid w:val="005E2AD2"/>
    <w:rsid w:val="005E2AD8"/>
    <w:rsid w:val="005E2E44"/>
    <w:rsid w:val="005E33CC"/>
    <w:rsid w:val="005E4333"/>
    <w:rsid w:val="005E4572"/>
    <w:rsid w:val="005E5332"/>
    <w:rsid w:val="005E5B01"/>
    <w:rsid w:val="005E5CFD"/>
    <w:rsid w:val="005E6291"/>
    <w:rsid w:val="005E7AA9"/>
    <w:rsid w:val="005E7CDE"/>
    <w:rsid w:val="005F0229"/>
    <w:rsid w:val="005F14B4"/>
    <w:rsid w:val="005F279F"/>
    <w:rsid w:val="005F28D1"/>
    <w:rsid w:val="005F292D"/>
    <w:rsid w:val="005F29B5"/>
    <w:rsid w:val="005F2E34"/>
    <w:rsid w:val="005F3780"/>
    <w:rsid w:val="005F3941"/>
    <w:rsid w:val="005F4857"/>
    <w:rsid w:val="005F5D02"/>
    <w:rsid w:val="005F64E9"/>
    <w:rsid w:val="005F6E13"/>
    <w:rsid w:val="005F70CC"/>
    <w:rsid w:val="00600132"/>
    <w:rsid w:val="006008DF"/>
    <w:rsid w:val="00600EA3"/>
    <w:rsid w:val="006026D9"/>
    <w:rsid w:val="00603094"/>
    <w:rsid w:val="00603893"/>
    <w:rsid w:val="006039F5"/>
    <w:rsid w:val="00603B34"/>
    <w:rsid w:val="00603DCE"/>
    <w:rsid w:val="00604738"/>
    <w:rsid w:val="00604DB7"/>
    <w:rsid w:val="00604EAA"/>
    <w:rsid w:val="00605422"/>
    <w:rsid w:val="006054C9"/>
    <w:rsid w:val="006060E6"/>
    <w:rsid w:val="00606312"/>
    <w:rsid w:val="00607341"/>
    <w:rsid w:val="00607EE0"/>
    <w:rsid w:val="00611084"/>
    <w:rsid w:val="00611EDD"/>
    <w:rsid w:val="006136AC"/>
    <w:rsid w:val="00613930"/>
    <w:rsid w:val="00613F9E"/>
    <w:rsid w:val="0061440B"/>
    <w:rsid w:val="00616117"/>
    <w:rsid w:val="00617B2E"/>
    <w:rsid w:val="00620AEF"/>
    <w:rsid w:val="00620B36"/>
    <w:rsid w:val="00621371"/>
    <w:rsid w:val="006218F6"/>
    <w:rsid w:val="00621FC6"/>
    <w:rsid w:val="00622B80"/>
    <w:rsid w:val="00622C42"/>
    <w:rsid w:val="00623204"/>
    <w:rsid w:val="006233EC"/>
    <w:rsid w:val="006234D2"/>
    <w:rsid w:val="0062390E"/>
    <w:rsid w:val="006239E7"/>
    <w:rsid w:val="00624D94"/>
    <w:rsid w:val="006253D0"/>
    <w:rsid w:val="00625575"/>
    <w:rsid w:val="0062621D"/>
    <w:rsid w:val="00626694"/>
    <w:rsid w:val="006277FE"/>
    <w:rsid w:val="006279C1"/>
    <w:rsid w:val="00627EF1"/>
    <w:rsid w:val="00630230"/>
    <w:rsid w:val="006316E8"/>
    <w:rsid w:val="0063187D"/>
    <w:rsid w:val="006319D2"/>
    <w:rsid w:val="006329BF"/>
    <w:rsid w:val="00632B15"/>
    <w:rsid w:val="00635028"/>
    <w:rsid w:val="00635752"/>
    <w:rsid w:val="00635943"/>
    <w:rsid w:val="00636683"/>
    <w:rsid w:val="0063682A"/>
    <w:rsid w:val="00636AFB"/>
    <w:rsid w:val="00637586"/>
    <w:rsid w:val="006379B2"/>
    <w:rsid w:val="006400D9"/>
    <w:rsid w:val="0064062F"/>
    <w:rsid w:val="006410FE"/>
    <w:rsid w:val="006444D5"/>
    <w:rsid w:val="006446B9"/>
    <w:rsid w:val="006447D5"/>
    <w:rsid w:val="006448D7"/>
    <w:rsid w:val="00644931"/>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4B6"/>
    <w:rsid w:val="006575CC"/>
    <w:rsid w:val="006629EE"/>
    <w:rsid w:val="006631C4"/>
    <w:rsid w:val="00663B42"/>
    <w:rsid w:val="00663B63"/>
    <w:rsid w:val="00663E69"/>
    <w:rsid w:val="0066516A"/>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4CA"/>
    <w:rsid w:val="00692653"/>
    <w:rsid w:val="006927E9"/>
    <w:rsid w:val="006928DC"/>
    <w:rsid w:val="00692942"/>
    <w:rsid w:val="00692B2A"/>
    <w:rsid w:val="006934BB"/>
    <w:rsid w:val="00693FDF"/>
    <w:rsid w:val="0069448F"/>
    <w:rsid w:val="00694A4D"/>
    <w:rsid w:val="006954D1"/>
    <w:rsid w:val="00695F9B"/>
    <w:rsid w:val="00697535"/>
    <w:rsid w:val="00697C59"/>
    <w:rsid w:val="006A1445"/>
    <w:rsid w:val="006A2294"/>
    <w:rsid w:val="006A260C"/>
    <w:rsid w:val="006A3075"/>
    <w:rsid w:val="006A462D"/>
    <w:rsid w:val="006A47C9"/>
    <w:rsid w:val="006A4852"/>
    <w:rsid w:val="006A4C3E"/>
    <w:rsid w:val="006A533F"/>
    <w:rsid w:val="006A57EA"/>
    <w:rsid w:val="006A59F0"/>
    <w:rsid w:val="006A6DEA"/>
    <w:rsid w:val="006A6DF0"/>
    <w:rsid w:val="006A7235"/>
    <w:rsid w:val="006B0169"/>
    <w:rsid w:val="006B05E3"/>
    <w:rsid w:val="006B09ED"/>
    <w:rsid w:val="006B15B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5A10"/>
    <w:rsid w:val="006D6095"/>
    <w:rsid w:val="006D6112"/>
    <w:rsid w:val="006D6ABC"/>
    <w:rsid w:val="006D6EAE"/>
    <w:rsid w:val="006D7314"/>
    <w:rsid w:val="006D764A"/>
    <w:rsid w:val="006D7A90"/>
    <w:rsid w:val="006D7ABA"/>
    <w:rsid w:val="006D7CC3"/>
    <w:rsid w:val="006D7D46"/>
    <w:rsid w:val="006D7DAA"/>
    <w:rsid w:val="006E216A"/>
    <w:rsid w:val="006E2A6B"/>
    <w:rsid w:val="006E2C93"/>
    <w:rsid w:val="006E2F7B"/>
    <w:rsid w:val="006E39A7"/>
    <w:rsid w:val="006E402F"/>
    <w:rsid w:val="006E4D4E"/>
    <w:rsid w:val="006E57FD"/>
    <w:rsid w:val="006E5B59"/>
    <w:rsid w:val="006E5BBF"/>
    <w:rsid w:val="006E69EA"/>
    <w:rsid w:val="006E6B67"/>
    <w:rsid w:val="006E6B7D"/>
    <w:rsid w:val="006E7F02"/>
    <w:rsid w:val="006F0227"/>
    <w:rsid w:val="006F1D5A"/>
    <w:rsid w:val="006F239D"/>
    <w:rsid w:val="006F3026"/>
    <w:rsid w:val="006F367C"/>
    <w:rsid w:val="006F36C0"/>
    <w:rsid w:val="006F3E54"/>
    <w:rsid w:val="006F47BC"/>
    <w:rsid w:val="006F622C"/>
    <w:rsid w:val="006F6CD9"/>
    <w:rsid w:val="006F7649"/>
    <w:rsid w:val="006F796F"/>
    <w:rsid w:val="006F7EFC"/>
    <w:rsid w:val="00700811"/>
    <w:rsid w:val="007016BD"/>
    <w:rsid w:val="007016F8"/>
    <w:rsid w:val="00701D08"/>
    <w:rsid w:val="0070223D"/>
    <w:rsid w:val="00703B2B"/>
    <w:rsid w:val="00703C95"/>
    <w:rsid w:val="00705315"/>
    <w:rsid w:val="00705865"/>
    <w:rsid w:val="00705877"/>
    <w:rsid w:val="00706662"/>
    <w:rsid w:val="00706C8A"/>
    <w:rsid w:val="00707BA0"/>
    <w:rsid w:val="007107AE"/>
    <w:rsid w:val="00710DC5"/>
    <w:rsid w:val="007113FD"/>
    <w:rsid w:val="007116F9"/>
    <w:rsid w:val="00711C02"/>
    <w:rsid w:val="00711FD8"/>
    <w:rsid w:val="00712A86"/>
    <w:rsid w:val="00712B89"/>
    <w:rsid w:val="00712F04"/>
    <w:rsid w:val="007131C5"/>
    <w:rsid w:val="007132CC"/>
    <w:rsid w:val="00713943"/>
    <w:rsid w:val="00713959"/>
    <w:rsid w:val="00714703"/>
    <w:rsid w:val="00715120"/>
    <w:rsid w:val="007157F1"/>
    <w:rsid w:val="00715CE6"/>
    <w:rsid w:val="00715F5B"/>
    <w:rsid w:val="00716163"/>
    <w:rsid w:val="00716F5A"/>
    <w:rsid w:val="0071721A"/>
    <w:rsid w:val="00717E2E"/>
    <w:rsid w:val="007214A2"/>
    <w:rsid w:val="007215E9"/>
    <w:rsid w:val="00721AE0"/>
    <w:rsid w:val="00721C7A"/>
    <w:rsid w:val="00722180"/>
    <w:rsid w:val="00722401"/>
    <w:rsid w:val="00722AEE"/>
    <w:rsid w:val="00722D64"/>
    <w:rsid w:val="00723987"/>
    <w:rsid w:val="00723E40"/>
    <w:rsid w:val="0072441A"/>
    <w:rsid w:val="00726A48"/>
    <w:rsid w:val="00727347"/>
    <w:rsid w:val="00727598"/>
    <w:rsid w:val="00727911"/>
    <w:rsid w:val="00727CF3"/>
    <w:rsid w:val="007308B9"/>
    <w:rsid w:val="00732A06"/>
    <w:rsid w:val="00732D57"/>
    <w:rsid w:val="00732F66"/>
    <w:rsid w:val="007333AC"/>
    <w:rsid w:val="007336DA"/>
    <w:rsid w:val="00734690"/>
    <w:rsid w:val="007353B5"/>
    <w:rsid w:val="007358C4"/>
    <w:rsid w:val="00735D34"/>
    <w:rsid w:val="00736475"/>
    <w:rsid w:val="007368F3"/>
    <w:rsid w:val="00736B7E"/>
    <w:rsid w:val="007405B9"/>
    <w:rsid w:val="00740D60"/>
    <w:rsid w:val="00741D42"/>
    <w:rsid w:val="00743C01"/>
    <w:rsid w:val="00743CFC"/>
    <w:rsid w:val="00743F3A"/>
    <w:rsid w:val="0074491A"/>
    <w:rsid w:val="00744993"/>
    <w:rsid w:val="00744B6C"/>
    <w:rsid w:val="00744CD0"/>
    <w:rsid w:val="00745591"/>
    <w:rsid w:val="00745A79"/>
    <w:rsid w:val="00747AA2"/>
    <w:rsid w:val="00750473"/>
    <w:rsid w:val="00750A72"/>
    <w:rsid w:val="00751429"/>
    <w:rsid w:val="007515A7"/>
    <w:rsid w:val="007519D2"/>
    <w:rsid w:val="00753461"/>
    <w:rsid w:val="0075357E"/>
    <w:rsid w:val="0075364D"/>
    <w:rsid w:val="0075391D"/>
    <w:rsid w:val="00753FBB"/>
    <w:rsid w:val="00754CAC"/>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0C1"/>
    <w:rsid w:val="00763141"/>
    <w:rsid w:val="0076347F"/>
    <w:rsid w:val="00763580"/>
    <w:rsid w:val="00763CAB"/>
    <w:rsid w:val="007640B8"/>
    <w:rsid w:val="00764266"/>
    <w:rsid w:val="00764384"/>
    <w:rsid w:val="00764934"/>
    <w:rsid w:val="00765531"/>
    <w:rsid w:val="007677C0"/>
    <w:rsid w:val="00770B92"/>
    <w:rsid w:val="00771553"/>
    <w:rsid w:val="007715D2"/>
    <w:rsid w:val="00771632"/>
    <w:rsid w:val="00771703"/>
    <w:rsid w:val="00771B94"/>
    <w:rsid w:val="007730D7"/>
    <w:rsid w:val="00773F65"/>
    <w:rsid w:val="00774216"/>
    <w:rsid w:val="00774892"/>
    <w:rsid w:val="00774B75"/>
    <w:rsid w:val="00774CDB"/>
    <w:rsid w:val="00775EC5"/>
    <w:rsid w:val="00777162"/>
    <w:rsid w:val="0077721A"/>
    <w:rsid w:val="007773B5"/>
    <w:rsid w:val="00777758"/>
    <w:rsid w:val="00777B7A"/>
    <w:rsid w:val="007806AE"/>
    <w:rsid w:val="00780E54"/>
    <w:rsid w:val="00781021"/>
    <w:rsid w:val="00781464"/>
    <w:rsid w:val="00782B14"/>
    <w:rsid w:val="00782D0C"/>
    <w:rsid w:val="0078309E"/>
    <w:rsid w:val="00783192"/>
    <w:rsid w:val="00783316"/>
    <w:rsid w:val="00783A8F"/>
    <w:rsid w:val="00783B51"/>
    <w:rsid w:val="00783D3C"/>
    <w:rsid w:val="00783F2D"/>
    <w:rsid w:val="00784A2E"/>
    <w:rsid w:val="007850F2"/>
    <w:rsid w:val="00785F56"/>
    <w:rsid w:val="00787395"/>
    <w:rsid w:val="007878D2"/>
    <w:rsid w:val="00787DAB"/>
    <w:rsid w:val="00790947"/>
    <w:rsid w:val="00791143"/>
    <w:rsid w:val="00791251"/>
    <w:rsid w:val="007913C1"/>
    <w:rsid w:val="00791E9B"/>
    <w:rsid w:val="00791F8B"/>
    <w:rsid w:val="00792A2D"/>
    <w:rsid w:val="00792F4D"/>
    <w:rsid w:val="00793084"/>
    <w:rsid w:val="007938EB"/>
    <w:rsid w:val="00793C4C"/>
    <w:rsid w:val="00794090"/>
    <w:rsid w:val="00794553"/>
    <w:rsid w:val="00794F04"/>
    <w:rsid w:val="00795598"/>
    <w:rsid w:val="007966C9"/>
    <w:rsid w:val="00796A59"/>
    <w:rsid w:val="00797336"/>
    <w:rsid w:val="007A01AA"/>
    <w:rsid w:val="007A0240"/>
    <w:rsid w:val="007A0C2E"/>
    <w:rsid w:val="007A168B"/>
    <w:rsid w:val="007A2E97"/>
    <w:rsid w:val="007A3126"/>
    <w:rsid w:val="007A37C5"/>
    <w:rsid w:val="007A3F35"/>
    <w:rsid w:val="007A42DE"/>
    <w:rsid w:val="007A4376"/>
    <w:rsid w:val="007A4F34"/>
    <w:rsid w:val="007A5510"/>
    <w:rsid w:val="007A61E2"/>
    <w:rsid w:val="007A76DD"/>
    <w:rsid w:val="007A7A44"/>
    <w:rsid w:val="007A7B95"/>
    <w:rsid w:val="007B0665"/>
    <w:rsid w:val="007B0733"/>
    <w:rsid w:val="007B0FE7"/>
    <w:rsid w:val="007B10E8"/>
    <w:rsid w:val="007B11A3"/>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2B48"/>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645C"/>
    <w:rsid w:val="007E737B"/>
    <w:rsid w:val="007E743A"/>
    <w:rsid w:val="007E7517"/>
    <w:rsid w:val="007F0D6C"/>
    <w:rsid w:val="007F0F2B"/>
    <w:rsid w:val="007F19BE"/>
    <w:rsid w:val="007F1C1E"/>
    <w:rsid w:val="007F1FFB"/>
    <w:rsid w:val="007F269F"/>
    <w:rsid w:val="007F2985"/>
    <w:rsid w:val="007F2CC0"/>
    <w:rsid w:val="007F3437"/>
    <w:rsid w:val="007F38E5"/>
    <w:rsid w:val="007F3C7E"/>
    <w:rsid w:val="007F3D1F"/>
    <w:rsid w:val="007F464D"/>
    <w:rsid w:val="007F4C74"/>
    <w:rsid w:val="007F4E89"/>
    <w:rsid w:val="007F57F0"/>
    <w:rsid w:val="007F58D0"/>
    <w:rsid w:val="007F58D8"/>
    <w:rsid w:val="007F6CB8"/>
    <w:rsid w:val="007F6D12"/>
    <w:rsid w:val="007F73EB"/>
    <w:rsid w:val="007F7759"/>
    <w:rsid w:val="0080039B"/>
    <w:rsid w:val="00801297"/>
    <w:rsid w:val="00802221"/>
    <w:rsid w:val="0080261D"/>
    <w:rsid w:val="00802C70"/>
    <w:rsid w:val="00803B70"/>
    <w:rsid w:val="00803BB5"/>
    <w:rsid w:val="00804447"/>
    <w:rsid w:val="00805FF7"/>
    <w:rsid w:val="00806277"/>
    <w:rsid w:val="00806DBB"/>
    <w:rsid w:val="0080769D"/>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17F5C"/>
    <w:rsid w:val="008207F5"/>
    <w:rsid w:val="00820DA5"/>
    <w:rsid w:val="008212BE"/>
    <w:rsid w:val="00822200"/>
    <w:rsid w:val="008225B3"/>
    <w:rsid w:val="00822743"/>
    <w:rsid w:val="00823187"/>
    <w:rsid w:val="0082461F"/>
    <w:rsid w:val="00825F55"/>
    <w:rsid w:val="0082686D"/>
    <w:rsid w:val="008277B0"/>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33C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4A91"/>
    <w:rsid w:val="008550A6"/>
    <w:rsid w:val="00855B05"/>
    <w:rsid w:val="0085607A"/>
    <w:rsid w:val="00856488"/>
    <w:rsid w:val="008603FD"/>
    <w:rsid w:val="00862114"/>
    <w:rsid w:val="0086218E"/>
    <w:rsid w:val="00862CCF"/>
    <w:rsid w:val="00862F22"/>
    <w:rsid w:val="00863FDF"/>
    <w:rsid w:val="00864D40"/>
    <w:rsid w:val="00865C21"/>
    <w:rsid w:val="00866ACC"/>
    <w:rsid w:val="00866E18"/>
    <w:rsid w:val="00867109"/>
    <w:rsid w:val="00867609"/>
    <w:rsid w:val="008676AD"/>
    <w:rsid w:val="00867A28"/>
    <w:rsid w:val="00867DDD"/>
    <w:rsid w:val="008702D8"/>
    <w:rsid w:val="0087085A"/>
    <w:rsid w:val="00873485"/>
    <w:rsid w:val="00873BA5"/>
    <w:rsid w:val="00873F0F"/>
    <w:rsid w:val="00874CD6"/>
    <w:rsid w:val="00874E19"/>
    <w:rsid w:val="00875E39"/>
    <w:rsid w:val="0087664F"/>
    <w:rsid w:val="00876A56"/>
    <w:rsid w:val="00876FFB"/>
    <w:rsid w:val="00877C75"/>
    <w:rsid w:val="00877D07"/>
    <w:rsid w:val="00880447"/>
    <w:rsid w:val="0088195E"/>
    <w:rsid w:val="00881A05"/>
    <w:rsid w:val="00882362"/>
    <w:rsid w:val="00882545"/>
    <w:rsid w:val="0088261D"/>
    <w:rsid w:val="0088316D"/>
    <w:rsid w:val="008831CC"/>
    <w:rsid w:val="0088415B"/>
    <w:rsid w:val="00884FF4"/>
    <w:rsid w:val="00885062"/>
    <w:rsid w:val="008851D8"/>
    <w:rsid w:val="00885D9F"/>
    <w:rsid w:val="00886AA9"/>
    <w:rsid w:val="00886BBB"/>
    <w:rsid w:val="00886EDC"/>
    <w:rsid w:val="00887270"/>
    <w:rsid w:val="008879F6"/>
    <w:rsid w:val="00890E3A"/>
    <w:rsid w:val="00891B2E"/>
    <w:rsid w:val="00891BA5"/>
    <w:rsid w:val="00891E35"/>
    <w:rsid w:val="008927C9"/>
    <w:rsid w:val="00893154"/>
    <w:rsid w:val="008939F9"/>
    <w:rsid w:val="00895011"/>
    <w:rsid w:val="008955D2"/>
    <w:rsid w:val="0089574F"/>
    <w:rsid w:val="00895C58"/>
    <w:rsid w:val="008960A4"/>
    <w:rsid w:val="0089627D"/>
    <w:rsid w:val="008979E3"/>
    <w:rsid w:val="00897BB1"/>
    <w:rsid w:val="008A0FB1"/>
    <w:rsid w:val="008A3109"/>
    <w:rsid w:val="008A41A3"/>
    <w:rsid w:val="008A4244"/>
    <w:rsid w:val="008A436D"/>
    <w:rsid w:val="008A4CB9"/>
    <w:rsid w:val="008A4F6F"/>
    <w:rsid w:val="008A511C"/>
    <w:rsid w:val="008A5B0C"/>
    <w:rsid w:val="008A5F16"/>
    <w:rsid w:val="008A6ED1"/>
    <w:rsid w:val="008A7248"/>
    <w:rsid w:val="008A773F"/>
    <w:rsid w:val="008A7A41"/>
    <w:rsid w:val="008B014D"/>
    <w:rsid w:val="008B02D6"/>
    <w:rsid w:val="008B0759"/>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4A46"/>
    <w:rsid w:val="008C51D8"/>
    <w:rsid w:val="008C5B1B"/>
    <w:rsid w:val="008C5BBC"/>
    <w:rsid w:val="008C6131"/>
    <w:rsid w:val="008C6C26"/>
    <w:rsid w:val="008C7695"/>
    <w:rsid w:val="008D04FD"/>
    <w:rsid w:val="008D1693"/>
    <w:rsid w:val="008D2C7C"/>
    <w:rsid w:val="008D3672"/>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6CF"/>
    <w:rsid w:val="008E193F"/>
    <w:rsid w:val="008E1FBB"/>
    <w:rsid w:val="008E3170"/>
    <w:rsid w:val="008E31FF"/>
    <w:rsid w:val="008E4DA8"/>
    <w:rsid w:val="008E4FDC"/>
    <w:rsid w:val="008E58B0"/>
    <w:rsid w:val="008E5BA3"/>
    <w:rsid w:val="008E5FDC"/>
    <w:rsid w:val="008E7665"/>
    <w:rsid w:val="008E7723"/>
    <w:rsid w:val="008E78C9"/>
    <w:rsid w:val="008F14AE"/>
    <w:rsid w:val="008F151C"/>
    <w:rsid w:val="008F21A3"/>
    <w:rsid w:val="008F3E41"/>
    <w:rsid w:val="008F3F86"/>
    <w:rsid w:val="008F4FF6"/>
    <w:rsid w:val="008F5426"/>
    <w:rsid w:val="008F5919"/>
    <w:rsid w:val="008F5DD4"/>
    <w:rsid w:val="008F68D6"/>
    <w:rsid w:val="008F6B4B"/>
    <w:rsid w:val="008F72A8"/>
    <w:rsid w:val="00900123"/>
    <w:rsid w:val="00901E67"/>
    <w:rsid w:val="00902326"/>
    <w:rsid w:val="00902476"/>
    <w:rsid w:val="0090273E"/>
    <w:rsid w:val="00903F1D"/>
    <w:rsid w:val="009043A6"/>
    <w:rsid w:val="009049B1"/>
    <w:rsid w:val="009050C6"/>
    <w:rsid w:val="0090591E"/>
    <w:rsid w:val="00905A05"/>
    <w:rsid w:val="0090679C"/>
    <w:rsid w:val="0090775E"/>
    <w:rsid w:val="00907BB6"/>
    <w:rsid w:val="00910EC3"/>
    <w:rsid w:val="00912E62"/>
    <w:rsid w:val="0091300B"/>
    <w:rsid w:val="009136EB"/>
    <w:rsid w:val="00913920"/>
    <w:rsid w:val="00913AEA"/>
    <w:rsid w:val="00915024"/>
    <w:rsid w:val="009158AD"/>
    <w:rsid w:val="00915D31"/>
    <w:rsid w:val="00915D5C"/>
    <w:rsid w:val="00915F83"/>
    <w:rsid w:val="00917809"/>
    <w:rsid w:val="00917B26"/>
    <w:rsid w:val="00917D55"/>
    <w:rsid w:val="00917D70"/>
    <w:rsid w:val="00920ABE"/>
    <w:rsid w:val="00920C25"/>
    <w:rsid w:val="0092296B"/>
    <w:rsid w:val="00922B1E"/>
    <w:rsid w:val="009236EF"/>
    <w:rsid w:val="0092447F"/>
    <w:rsid w:val="00924973"/>
    <w:rsid w:val="009268CF"/>
    <w:rsid w:val="00926B55"/>
    <w:rsid w:val="0092704D"/>
    <w:rsid w:val="0093083A"/>
    <w:rsid w:val="00930D41"/>
    <w:rsid w:val="00930F36"/>
    <w:rsid w:val="0093101B"/>
    <w:rsid w:val="009310F0"/>
    <w:rsid w:val="00932AE8"/>
    <w:rsid w:val="00933B22"/>
    <w:rsid w:val="0093406E"/>
    <w:rsid w:val="009344A1"/>
    <w:rsid w:val="0093598C"/>
    <w:rsid w:val="0093652F"/>
    <w:rsid w:val="0093693F"/>
    <w:rsid w:val="009373ED"/>
    <w:rsid w:val="0093759A"/>
    <w:rsid w:val="00942077"/>
    <w:rsid w:val="009421B1"/>
    <w:rsid w:val="009426FC"/>
    <w:rsid w:val="00943646"/>
    <w:rsid w:val="009444B9"/>
    <w:rsid w:val="00944686"/>
    <w:rsid w:val="00945414"/>
    <w:rsid w:val="00945639"/>
    <w:rsid w:val="009465C7"/>
    <w:rsid w:val="009506EC"/>
    <w:rsid w:val="00950769"/>
    <w:rsid w:val="00950D21"/>
    <w:rsid w:val="009529DD"/>
    <w:rsid w:val="00952B47"/>
    <w:rsid w:val="00953118"/>
    <w:rsid w:val="009532F4"/>
    <w:rsid w:val="009541D1"/>
    <w:rsid w:val="009553CC"/>
    <w:rsid w:val="00955608"/>
    <w:rsid w:val="00955825"/>
    <w:rsid w:val="00955DBB"/>
    <w:rsid w:val="00956584"/>
    <w:rsid w:val="009566E0"/>
    <w:rsid w:val="00956C88"/>
    <w:rsid w:val="00957F15"/>
    <w:rsid w:val="00960493"/>
    <w:rsid w:val="00960883"/>
    <w:rsid w:val="009610A9"/>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1767"/>
    <w:rsid w:val="00982397"/>
    <w:rsid w:val="00982F8D"/>
    <w:rsid w:val="00983CCF"/>
    <w:rsid w:val="00983FF3"/>
    <w:rsid w:val="00984426"/>
    <w:rsid w:val="00984634"/>
    <w:rsid w:val="009847F4"/>
    <w:rsid w:val="009849D1"/>
    <w:rsid w:val="00984CED"/>
    <w:rsid w:val="00984E78"/>
    <w:rsid w:val="009852B7"/>
    <w:rsid w:val="009853AB"/>
    <w:rsid w:val="00986484"/>
    <w:rsid w:val="00986BE6"/>
    <w:rsid w:val="00986DB0"/>
    <w:rsid w:val="0098763F"/>
    <w:rsid w:val="00987ACC"/>
    <w:rsid w:val="00987DDA"/>
    <w:rsid w:val="00990107"/>
    <w:rsid w:val="0099097A"/>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093"/>
    <w:rsid w:val="009A24C5"/>
    <w:rsid w:val="009A2589"/>
    <w:rsid w:val="009A2C47"/>
    <w:rsid w:val="009A38BD"/>
    <w:rsid w:val="009A39A3"/>
    <w:rsid w:val="009A3CD4"/>
    <w:rsid w:val="009A4357"/>
    <w:rsid w:val="009A5164"/>
    <w:rsid w:val="009A5810"/>
    <w:rsid w:val="009A5814"/>
    <w:rsid w:val="009A5A8C"/>
    <w:rsid w:val="009A620D"/>
    <w:rsid w:val="009A66AE"/>
    <w:rsid w:val="009A6ACA"/>
    <w:rsid w:val="009A7642"/>
    <w:rsid w:val="009B040B"/>
    <w:rsid w:val="009B0499"/>
    <w:rsid w:val="009B099B"/>
    <w:rsid w:val="009B0B33"/>
    <w:rsid w:val="009B0B6F"/>
    <w:rsid w:val="009B0FF7"/>
    <w:rsid w:val="009B1A85"/>
    <w:rsid w:val="009B1F1E"/>
    <w:rsid w:val="009B1F67"/>
    <w:rsid w:val="009B224B"/>
    <w:rsid w:val="009B229D"/>
    <w:rsid w:val="009B23EB"/>
    <w:rsid w:val="009B33BD"/>
    <w:rsid w:val="009B3ACB"/>
    <w:rsid w:val="009B46FF"/>
    <w:rsid w:val="009B48B6"/>
    <w:rsid w:val="009B4B85"/>
    <w:rsid w:val="009B570F"/>
    <w:rsid w:val="009B61C5"/>
    <w:rsid w:val="009B7C12"/>
    <w:rsid w:val="009C08FA"/>
    <w:rsid w:val="009C2625"/>
    <w:rsid w:val="009C4C06"/>
    <w:rsid w:val="009C4FE5"/>
    <w:rsid w:val="009C5390"/>
    <w:rsid w:val="009C5458"/>
    <w:rsid w:val="009C5743"/>
    <w:rsid w:val="009C6F69"/>
    <w:rsid w:val="009C7091"/>
    <w:rsid w:val="009C74BB"/>
    <w:rsid w:val="009C7F37"/>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313"/>
    <w:rsid w:val="009E1867"/>
    <w:rsid w:val="009E1AE2"/>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7BD"/>
    <w:rsid w:val="00A00B66"/>
    <w:rsid w:val="00A00E3A"/>
    <w:rsid w:val="00A01266"/>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7F1"/>
    <w:rsid w:val="00A1197E"/>
    <w:rsid w:val="00A1209C"/>
    <w:rsid w:val="00A1296D"/>
    <w:rsid w:val="00A132F8"/>
    <w:rsid w:val="00A13339"/>
    <w:rsid w:val="00A1461A"/>
    <w:rsid w:val="00A14B80"/>
    <w:rsid w:val="00A14EB9"/>
    <w:rsid w:val="00A14EEA"/>
    <w:rsid w:val="00A15880"/>
    <w:rsid w:val="00A16BF4"/>
    <w:rsid w:val="00A16D8C"/>
    <w:rsid w:val="00A16DC6"/>
    <w:rsid w:val="00A16FCE"/>
    <w:rsid w:val="00A17A3C"/>
    <w:rsid w:val="00A2017D"/>
    <w:rsid w:val="00A20D30"/>
    <w:rsid w:val="00A20D4F"/>
    <w:rsid w:val="00A21FD8"/>
    <w:rsid w:val="00A2226B"/>
    <w:rsid w:val="00A22F08"/>
    <w:rsid w:val="00A2309C"/>
    <w:rsid w:val="00A23BE7"/>
    <w:rsid w:val="00A24071"/>
    <w:rsid w:val="00A2420F"/>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B9D"/>
    <w:rsid w:val="00A37E3F"/>
    <w:rsid w:val="00A40BE8"/>
    <w:rsid w:val="00A40E6A"/>
    <w:rsid w:val="00A4237A"/>
    <w:rsid w:val="00A42703"/>
    <w:rsid w:val="00A43451"/>
    <w:rsid w:val="00A45194"/>
    <w:rsid w:val="00A45684"/>
    <w:rsid w:val="00A45E65"/>
    <w:rsid w:val="00A46448"/>
    <w:rsid w:val="00A46ED7"/>
    <w:rsid w:val="00A478C2"/>
    <w:rsid w:val="00A47AB4"/>
    <w:rsid w:val="00A501C6"/>
    <w:rsid w:val="00A516BD"/>
    <w:rsid w:val="00A5178E"/>
    <w:rsid w:val="00A51EDF"/>
    <w:rsid w:val="00A525DF"/>
    <w:rsid w:val="00A53330"/>
    <w:rsid w:val="00A534D0"/>
    <w:rsid w:val="00A54BDE"/>
    <w:rsid w:val="00A55150"/>
    <w:rsid w:val="00A56CED"/>
    <w:rsid w:val="00A604EC"/>
    <w:rsid w:val="00A6050C"/>
    <w:rsid w:val="00A60F0E"/>
    <w:rsid w:val="00A6146C"/>
    <w:rsid w:val="00A62234"/>
    <w:rsid w:val="00A627D3"/>
    <w:rsid w:val="00A62B2D"/>
    <w:rsid w:val="00A6347F"/>
    <w:rsid w:val="00A63E73"/>
    <w:rsid w:val="00A64651"/>
    <w:rsid w:val="00A64B4D"/>
    <w:rsid w:val="00A64FB0"/>
    <w:rsid w:val="00A6580B"/>
    <w:rsid w:val="00A65BBE"/>
    <w:rsid w:val="00A660DC"/>
    <w:rsid w:val="00A662FB"/>
    <w:rsid w:val="00A66CFA"/>
    <w:rsid w:val="00A67203"/>
    <w:rsid w:val="00A6770C"/>
    <w:rsid w:val="00A67D3F"/>
    <w:rsid w:val="00A7036F"/>
    <w:rsid w:val="00A705D7"/>
    <w:rsid w:val="00A706AC"/>
    <w:rsid w:val="00A70E79"/>
    <w:rsid w:val="00A70F95"/>
    <w:rsid w:val="00A72325"/>
    <w:rsid w:val="00A72D60"/>
    <w:rsid w:val="00A75584"/>
    <w:rsid w:val="00A76096"/>
    <w:rsid w:val="00A760D8"/>
    <w:rsid w:val="00A76679"/>
    <w:rsid w:val="00A76E1D"/>
    <w:rsid w:val="00A76F71"/>
    <w:rsid w:val="00A770FE"/>
    <w:rsid w:val="00A777B6"/>
    <w:rsid w:val="00A77FFD"/>
    <w:rsid w:val="00A80025"/>
    <w:rsid w:val="00A8058B"/>
    <w:rsid w:val="00A8179D"/>
    <w:rsid w:val="00A817D8"/>
    <w:rsid w:val="00A81FD1"/>
    <w:rsid w:val="00A82AD6"/>
    <w:rsid w:val="00A832AA"/>
    <w:rsid w:val="00A83F52"/>
    <w:rsid w:val="00A84162"/>
    <w:rsid w:val="00A84318"/>
    <w:rsid w:val="00A84959"/>
    <w:rsid w:val="00A8503A"/>
    <w:rsid w:val="00A860E1"/>
    <w:rsid w:val="00A874CE"/>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B7555"/>
    <w:rsid w:val="00AC11EB"/>
    <w:rsid w:val="00AC2222"/>
    <w:rsid w:val="00AC2346"/>
    <w:rsid w:val="00AC2349"/>
    <w:rsid w:val="00AC2415"/>
    <w:rsid w:val="00AC25AD"/>
    <w:rsid w:val="00AC2A4C"/>
    <w:rsid w:val="00AC42BB"/>
    <w:rsid w:val="00AC4AA7"/>
    <w:rsid w:val="00AC4B0C"/>
    <w:rsid w:val="00AC702E"/>
    <w:rsid w:val="00AD0E82"/>
    <w:rsid w:val="00AD2535"/>
    <w:rsid w:val="00AD2A1E"/>
    <w:rsid w:val="00AD349A"/>
    <w:rsid w:val="00AD364D"/>
    <w:rsid w:val="00AD38BE"/>
    <w:rsid w:val="00AD4730"/>
    <w:rsid w:val="00AD4924"/>
    <w:rsid w:val="00AD5320"/>
    <w:rsid w:val="00AD5EE9"/>
    <w:rsid w:val="00AD5FB8"/>
    <w:rsid w:val="00AD6157"/>
    <w:rsid w:val="00AD66B4"/>
    <w:rsid w:val="00AD6A56"/>
    <w:rsid w:val="00AD7065"/>
    <w:rsid w:val="00AE03DA"/>
    <w:rsid w:val="00AE0DC7"/>
    <w:rsid w:val="00AE2D68"/>
    <w:rsid w:val="00AE31B0"/>
    <w:rsid w:val="00AE3BB7"/>
    <w:rsid w:val="00AE3F89"/>
    <w:rsid w:val="00AE41DA"/>
    <w:rsid w:val="00AE46D2"/>
    <w:rsid w:val="00AE5831"/>
    <w:rsid w:val="00AE59C6"/>
    <w:rsid w:val="00AE5B49"/>
    <w:rsid w:val="00AE70AC"/>
    <w:rsid w:val="00AE749B"/>
    <w:rsid w:val="00AE7B68"/>
    <w:rsid w:val="00AF0403"/>
    <w:rsid w:val="00AF1FB8"/>
    <w:rsid w:val="00AF2C20"/>
    <w:rsid w:val="00AF31D3"/>
    <w:rsid w:val="00AF3648"/>
    <w:rsid w:val="00AF46E7"/>
    <w:rsid w:val="00AF4C19"/>
    <w:rsid w:val="00AF4ED1"/>
    <w:rsid w:val="00AF5453"/>
    <w:rsid w:val="00AF597B"/>
    <w:rsid w:val="00AF59FF"/>
    <w:rsid w:val="00AF5F2E"/>
    <w:rsid w:val="00AF7418"/>
    <w:rsid w:val="00AF7C40"/>
    <w:rsid w:val="00AF7DF3"/>
    <w:rsid w:val="00B0081D"/>
    <w:rsid w:val="00B00837"/>
    <w:rsid w:val="00B00A25"/>
    <w:rsid w:val="00B00FF7"/>
    <w:rsid w:val="00B015CC"/>
    <w:rsid w:val="00B01E06"/>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0781"/>
    <w:rsid w:val="00B10DCA"/>
    <w:rsid w:val="00B110A1"/>
    <w:rsid w:val="00B11305"/>
    <w:rsid w:val="00B11FAA"/>
    <w:rsid w:val="00B1236F"/>
    <w:rsid w:val="00B12429"/>
    <w:rsid w:val="00B124B8"/>
    <w:rsid w:val="00B14001"/>
    <w:rsid w:val="00B14526"/>
    <w:rsid w:val="00B15618"/>
    <w:rsid w:val="00B15B5E"/>
    <w:rsid w:val="00B1660A"/>
    <w:rsid w:val="00B17513"/>
    <w:rsid w:val="00B175BA"/>
    <w:rsid w:val="00B17CAB"/>
    <w:rsid w:val="00B20CA0"/>
    <w:rsid w:val="00B20E1F"/>
    <w:rsid w:val="00B2190A"/>
    <w:rsid w:val="00B21BAB"/>
    <w:rsid w:val="00B21C5D"/>
    <w:rsid w:val="00B2232C"/>
    <w:rsid w:val="00B2246C"/>
    <w:rsid w:val="00B22616"/>
    <w:rsid w:val="00B26C97"/>
    <w:rsid w:val="00B26C9A"/>
    <w:rsid w:val="00B2765E"/>
    <w:rsid w:val="00B301A5"/>
    <w:rsid w:val="00B306BB"/>
    <w:rsid w:val="00B31952"/>
    <w:rsid w:val="00B32014"/>
    <w:rsid w:val="00B3249D"/>
    <w:rsid w:val="00B32559"/>
    <w:rsid w:val="00B326FA"/>
    <w:rsid w:val="00B33714"/>
    <w:rsid w:val="00B339F1"/>
    <w:rsid w:val="00B33B57"/>
    <w:rsid w:val="00B34D9E"/>
    <w:rsid w:val="00B34F8F"/>
    <w:rsid w:val="00B3511E"/>
    <w:rsid w:val="00B351AD"/>
    <w:rsid w:val="00B35504"/>
    <w:rsid w:val="00B35776"/>
    <w:rsid w:val="00B35A9E"/>
    <w:rsid w:val="00B360B5"/>
    <w:rsid w:val="00B3651D"/>
    <w:rsid w:val="00B36DAC"/>
    <w:rsid w:val="00B37414"/>
    <w:rsid w:val="00B408AA"/>
    <w:rsid w:val="00B41578"/>
    <w:rsid w:val="00B41D28"/>
    <w:rsid w:val="00B41F05"/>
    <w:rsid w:val="00B42174"/>
    <w:rsid w:val="00B42242"/>
    <w:rsid w:val="00B42AA5"/>
    <w:rsid w:val="00B430FF"/>
    <w:rsid w:val="00B4310D"/>
    <w:rsid w:val="00B437D6"/>
    <w:rsid w:val="00B447FA"/>
    <w:rsid w:val="00B44E3B"/>
    <w:rsid w:val="00B452E4"/>
    <w:rsid w:val="00B46F71"/>
    <w:rsid w:val="00B47E23"/>
    <w:rsid w:val="00B47FD0"/>
    <w:rsid w:val="00B50828"/>
    <w:rsid w:val="00B50D5C"/>
    <w:rsid w:val="00B51280"/>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291"/>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16B"/>
    <w:rsid w:val="00B90584"/>
    <w:rsid w:val="00B90749"/>
    <w:rsid w:val="00B90FDE"/>
    <w:rsid w:val="00B91C70"/>
    <w:rsid w:val="00B91EBE"/>
    <w:rsid w:val="00B92690"/>
    <w:rsid w:val="00B9312D"/>
    <w:rsid w:val="00B93169"/>
    <w:rsid w:val="00B9350E"/>
    <w:rsid w:val="00B93623"/>
    <w:rsid w:val="00B93EC5"/>
    <w:rsid w:val="00B948E6"/>
    <w:rsid w:val="00B950A1"/>
    <w:rsid w:val="00B95D17"/>
    <w:rsid w:val="00B95E81"/>
    <w:rsid w:val="00B9619A"/>
    <w:rsid w:val="00B971FF"/>
    <w:rsid w:val="00B97EDA"/>
    <w:rsid w:val="00BA04A6"/>
    <w:rsid w:val="00BA123E"/>
    <w:rsid w:val="00BA1EE5"/>
    <w:rsid w:val="00BA1F4F"/>
    <w:rsid w:val="00BA309C"/>
    <w:rsid w:val="00BA3AD0"/>
    <w:rsid w:val="00BA4C2B"/>
    <w:rsid w:val="00BA4D3C"/>
    <w:rsid w:val="00BA50F4"/>
    <w:rsid w:val="00BA5A93"/>
    <w:rsid w:val="00BA5C3F"/>
    <w:rsid w:val="00BA62AF"/>
    <w:rsid w:val="00BA6A25"/>
    <w:rsid w:val="00BA6F98"/>
    <w:rsid w:val="00BA73E2"/>
    <w:rsid w:val="00BA7726"/>
    <w:rsid w:val="00BA7791"/>
    <w:rsid w:val="00BA77B4"/>
    <w:rsid w:val="00BB027F"/>
    <w:rsid w:val="00BB0C18"/>
    <w:rsid w:val="00BB0D88"/>
    <w:rsid w:val="00BB1492"/>
    <w:rsid w:val="00BB1BF1"/>
    <w:rsid w:val="00BB21D7"/>
    <w:rsid w:val="00BB39C4"/>
    <w:rsid w:val="00BB4139"/>
    <w:rsid w:val="00BB5E23"/>
    <w:rsid w:val="00BB5E36"/>
    <w:rsid w:val="00BB682E"/>
    <w:rsid w:val="00BB7037"/>
    <w:rsid w:val="00BC1604"/>
    <w:rsid w:val="00BC22A9"/>
    <w:rsid w:val="00BC3589"/>
    <w:rsid w:val="00BC3720"/>
    <w:rsid w:val="00BC4C0E"/>
    <w:rsid w:val="00BC6D96"/>
    <w:rsid w:val="00BC75F6"/>
    <w:rsid w:val="00BD125A"/>
    <w:rsid w:val="00BD15E1"/>
    <w:rsid w:val="00BD162C"/>
    <w:rsid w:val="00BD2055"/>
    <w:rsid w:val="00BD2098"/>
    <w:rsid w:val="00BD25CB"/>
    <w:rsid w:val="00BD3874"/>
    <w:rsid w:val="00BD4017"/>
    <w:rsid w:val="00BD4CC6"/>
    <w:rsid w:val="00BD5044"/>
    <w:rsid w:val="00BD6D10"/>
    <w:rsid w:val="00BD7894"/>
    <w:rsid w:val="00BD7D4D"/>
    <w:rsid w:val="00BD7F2D"/>
    <w:rsid w:val="00BE07CE"/>
    <w:rsid w:val="00BE0A85"/>
    <w:rsid w:val="00BE0CF6"/>
    <w:rsid w:val="00BE241B"/>
    <w:rsid w:val="00BE2BB9"/>
    <w:rsid w:val="00BE3256"/>
    <w:rsid w:val="00BE3E24"/>
    <w:rsid w:val="00BE4372"/>
    <w:rsid w:val="00BE43E7"/>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3A7"/>
    <w:rsid w:val="00C00B5E"/>
    <w:rsid w:val="00C00DBC"/>
    <w:rsid w:val="00C025DB"/>
    <w:rsid w:val="00C02A82"/>
    <w:rsid w:val="00C02E0D"/>
    <w:rsid w:val="00C02FC4"/>
    <w:rsid w:val="00C032E7"/>
    <w:rsid w:val="00C04307"/>
    <w:rsid w:val="00C043BC"/>
    <w:rsid w:val="00C0446A"/>
    <w:rsid w:val="00C0487F"/>
    <w:rsid w:val="00C054C4"/>
    <w:rsid w:val="00C05696"/>
    <w:rsid w:val="00C05C1D"/>
    <w:rsid w:val="00C061EE"/>
    <w:rsid w:val="00C07031"/>
    <w:rsid w:val="00C070F3"/>
    <w:rsid w:val="00C10256"/>
    <w:rsid w:val="00C105EC"/>
    <w:rsid w:val="00C10680"/>
    <w:rsid w:val="00C10800"/>
    <w:rsid w:val="00C1109F"/>
    <w:rsid w:val="00C11F91"/>
    <w:rsid w:val="00C12DA6"/>
    <w:rsid w:val="00C13F81"/>
    <w:rsid w:val="00C140E0"/>
    <w:rsid w:val="00C17310"/>
    <w:rsid w:val="00C20866"/>
    <w:rsid w:val="00C21248"/>
    <w:rsid w:val="00C2150D"/>
    <w:rsid w:val="00C2221A"/>
    <w:rsid w:val="00C22B84"/>
    <w:rsid w:val="00C23E44"/>
    <w:rsid w:val="00C24952"/>
    <w:rsid w:val="00C27320"/>
    <w:rsid w:val="00C305C6"/>
    <w:rsid w:val="00C31857"/>
    <w:rsid w:val="00C32B32"/>
    <w:rsid w:val="00C34060"/>
    <w:rsid w:val="00C34750"/>
    <w:rsid w:val="00C34CF9"/>
    <w:rsid w:val="00C362D5"/>
    <w:rsid w:val="00C36B4A"/>
    <w:rsid w:val="00C36F4F"/>
    <w:rsid w:val="00C36FC4"/>
    <w:rsid w:val="00C37789"/>
    <w:rsid w:val="00C4153C"/>
    <w:rsid w:val="00C42B02"/>
    <w:rsid w:val="00C435F3"/>
    <w:rsid w:val="00C44546"/>
    <w:rsid w:val="00C449ED"/>
    <w:rsid w:val="00C45363"/>
    <w:rsid w:val="00C46669"/>
    <w:rsid w:val="00C474A8"/>
    <w:rsid w:val="00C4794B"/>
    <w:rsid w:val="00C47ACE"/>
    <w:rsid w:val="00C47E2C"/>
    <w:rsid w:val="00C5060D"/>
    <w:rsid w:val="00C50761"/>
    <w:rsid w:val="00C50767"/>
    <w:rsid w:val="00C51406"/>
    <w:rsid w:val="00C5158C"/>
    <w:rsid w:val="00C51AE3"/>
    <w:rsid w:val="00C51E63"/>
    <w:rsid w:val="00C52A7C"/>
    <w:rsid w:val="00C52EB2"/>
    <w:rsid w:val="00C5334B"/>
    <w:rsid w:val="00C53905"/>
    <w:rsid w:val="00C5488F"/>
    <w:rsid w:val="00C54C8A"/>
    <w:rsid w:val="00C55E18"/>
    <w:rsid w:val="00C55FFA"/>
    <w:rsid w:val="00C5656E"/>
    <w:rsid w:val="00C566A5"/>
    <w:rsid w:val="00C56BA6"/>
    <w:rsid w:val="00C574A1"/>
    <w:rsid w:val="00C601A8"/>
    <w:rsid w:val="00C60244"/>
    <w:rsid w:val="00C612AC"/>
    <w:rsid w:val="00C616A6"/>
    <w:rsid w:val="00C6178E"/>
    <w:rsid w:val="00C62AB0"/>
    <w:rsid w:val="00C63D9E"/>
    <w:rsid w:val="00C63E2A"/>
    <w:rsid w:val="00C64222"/>
    <w:rsid w:val="00C64E40"/>
    <w:rsid w:val="00C6602E"/>
    <w:rsid w:val="00C668D4"/>
    <w:rsid w:val="00C71F56"/>
    <w:rsid w:val="00C72022"/>
    <w:rsid w:val="00C72541"/>
    <w:rsid w:val="00C72FA9"/>
    <w:rsid w:val="00C7309A"/>
    <w:rsid w:val="00C7337E"/>
    <w:rsid w:val="00C73D8A"/>
    <w:rsid w:val="00C7482C"/>
    <w:rsid w:val="00C74946"/>
    <w:rsid w:val="00C74D8D"/>
    <w:rsid w:val="00C75345"/>
    <w:rsid w:val="00C76721"/>
    <w:rsid w:val="00C7680E"/>
    <w:rsid w:val="00C77683"/>
    <w:rsid w:val="00C778E3"/>
    <w:rsid w:val="00C77EDB"/>
    <w:rsid w:val="00C80440"/>
    <w:rsid w:val="00C804B6"/>
    <w:rsid w:val="00C80590"/>
    <w:rsid w:val="00C8092B"/>
    <w:rsid w:val="00C80DB4"/>
    <w:rsid w:val="00C817C9"/>
    <w:rsid w:val="00C81E11"/>
    <w:rsid w:val="00C83134"/>
    <w:rsid w:val="00C836AC"/>
    <w:rsid w:val="00C83D55"/>
    <w:rsid w:val="00C83EB2"/>
    <w:rsid w:val="00C846C6"/>
    <w:rsid w:val="00C849EF"/>
    <w:rsid w:val="00C84A3C"/>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52B"/>
    <w:rsid w:val="00CA2E2D"/>
    <w:rsid w:val="00CA2E95"/>
    <w:rsid w:val="00CA3BCF"/>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ADC"/>
    <w:rsid w:val="00CB6BDA"/>
    <w:rsid w:val="00CB7D68"/>
    <w:rsid w:val="00CC0026"/>
    <w:rsid w:val="00CC055C"/>
    <w:rsid w:val="00CC0981"/>
    <w:rsid w:val="00CC0AE3"/>
    <w:rsid w:val="00CC1897"/>
    <w:rsid w:val="00CC1AC3"/>
    <w:rsid w:val="00CC2017"/>
    <w:rsid w:val="00CC20E7"/>
    <w:rsid w:val="00CC379D"/>
    <w:rsid w:val="00CC3B15"/>
    <w:rsid w:val="00CC3E60"/>
    <w:rsid w:val="00CC45D0"/>
    <w:rsid w:val="00CC49D4"/>
    <w:rsid w:val="00CC54E8"/>
    <w:rsid w:val="00CC5D64"/>
    <w:rsid w:val="00CC7130"/>
    <w:rsid w:val="00CC71F0"/>
    <w:rsid w:val="00CC7228"/>
    <w:rsid w:val="00CC7F81"/>
    <w:rsid w:val="00CD00AE"/>
    <w:rsid w:val="00CD019F"/>
    <w:rsid w:val="00CD1952"/>
    <w:rsid w:val="00CD1D3D"/>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07A8A"/>
    <w:rsid w:val="00D11748"/>
    <w:rsid w:val="00D11BC6"/>
    <w:rsid w:val="00D149EC"/>
    <w:rsid w:val="00D14FAE"/>
    <w:rsid w:val="00D14FC8"/>
    <w:rsid w:val="00D1573F"/>
    <w:rsid w:val="00D1672B"/>
    <w:rsid w:val="00D1672E"/>
    <w:rsid w:val="00D16B58"/>
    <w:rsid w:val="00D17D23"/>
    <w:rsid w:val="00D20EAF"/>
    <w:rsid w:val="00D22780"/>
    <w:rsid w:val="00D22A05"/>
    <w:rsid w:val="00D2372F"/>
    <w:rsid w:val="00D2416A"/>
    <w:rsid w:val="00D25C02"/>
    <w:rsid w:val="00D26394"/>
    <w:rsid w:val="00D30BB8"/>
    <w:rsid w:val="00D30CF8"/>
    <w:rsid w:val="00D316FC"/>
    <w:rsid w:val="00D31C71"/>
    <w:rsid w:val="00D322CD"/>
    <w:rsid w:val="00D334C1"/>
    <w:rsid w:val="00D33A80"/>
    <w:rsid w:val="00D33A87"/>
    <w:rsid w:val="00D33D15"/>
    <w:rsid w:val="00D33F0F"/>
    <w:rsid w:val="00D340CA"/>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64B"/>
    <w:rsid w:val="00D43731"/>
    <w:rsid w:val="00D43D44"/>
    <w:rsid w:val="00D450C1"/>
    <w:rsid w:val="00D473DE"/>
    <w:rsid w:val="00D47412"/>
    <w:rsid w:val="00D4741A"/>
    <w:rsid w:val="00D4751D"/>
    <w:rsid w:val="00D47BCD"/>
    <w:rsid w:val="00D50AAC"/>
    <w:rsid w:val="00D50AEA"/>
    <w:rsid w:val="00D50BF9"/>
    <w:rsid w:val="00D50EEC"/>
    <w:rsid w:val="00D51BEE"/>
    <w:rsid w:val="00D52490"/>
    <w:rsid w:val="00D52CFE"/>
    <w:rsid w:val="00D53403"/>
    <w:rsid w:val="00D5398C"/>
    <w:rsid w:val="00D54265"/>
    <w:rsid w:val="00D54CA7"/>
    <w:rsid w:val="00D55484"/>
    <w:rsid w:val="00D55815"/>
    <w:rsid w:val="00D56160"/>
    <w:rsid w:val="00D568B9"/>
    <w:rsid w:val="00D575A5"/>
    <w:rsid w:val="00D5783D"/>
    <w:rsid w:val="00D6018E"/>
    <w:rsid w:val="00D60A5A"/>
    <w:rsid w:val="00D6138B"/>
    <w:rsid w:val="00D614CC"/>
    <w:rsid w:val="00D6169E"/>
    <w:rsid w:val="00D617CC"/>
    <w:rsid w:val="00D61B6A"/>
    <w:rsid w:val="00D61BBC"/>
    <w:rsid w:val="00D63243"/>
    <w:rsid w:val="00D63DA8"/>
    <w:rsid w:val="00D64057"/>
    <w:rsid w:val="00D64D26"/>
    <w:rsid w:val="00D6504D"/>
    <w:rsid w:val="00D66DC6"/>
    <w:rsid w:val="00D67060"/>
    <w:rsid w:val="00D70176"/>
    <w:rsid w:val="00D70479"/>
    <w:rsid w:val="00D705F5"/>
    <w:rsid w:val="00D70916"/>
    <w:rsid w:val="00D71FB9"/>
    <w:rsid w:val="00D7311A"/>
    <w:rsid w:val="00D732BB"/>
    <w:rsid w:val="00D7364B"/>
    <w:rsid w:val="00D74023"/>
    <w:rsid w:val="00D74025"/>
    <w:rsid w:val="00D743D2"/>
    <w:rsid w:val="00D766AE"/>
    <w:rsid w:val="00D7702B"/>
    <w:rsid w:val="00D80138"/>
    <w:rsid w:val="00D8138A"/>
    <w:rsid w:val="00D81936"/>
    <w:rsid w:val="00D827A5"/>
    <w:rsid w:val="00D829A3"/>
    <w:rsid w:val="00D83B5E"/>
    <w:rsid w:val="00D83C30"/>
    <w:rsid w:val="00D83CFE"/>
    <w:rsid w:val="00D84F56"/>
    <w:rsid w:val="00D84FA2"/>
    <w:rsid w:val="00D85C2F"/>
    <w:rsid w:val="00D85CA6"/>
    <w:rsid w:val="00D87258"/>
    <w:rsid w:val="00D873C7"/>
    <w:rsid w:val="00D87E9B"/>
    <w:rsid w:val="00D91173"/>
    <w:rsid w:val="00D9144F"/>
    <w:rsid w:val="00D91A37"/>
    <w:rsid w:val="00D91D1C"/>
    <w:rsid w:val="00D91EC4"/>
    <w:rsid w:val="00D91FD0"/>
    <w:rsid w:val="00D92C13"/>
    <w:rsid w:val="00D94664"/>
    <w:rsid w:val="00D94A6A"/>
    <w:rsid w:val="00D94E2B"/>
    <w:rsid w:val="00D94E65"/>
    <w:rsid w:val="00D9513B"/>
    <w:rsid w:val="00D95705"/>
    <w:rsid w:val="00D95BB1"/>
    <w:rsid w:val="00D96D74"/>
    <w:rsid w:val="00DA021C"/>
    <w:rsid w:val="00DA0E65"/>
    <w:rsid w:val="00DA1716"/>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2AD4"/>
    <w:rsid w:val="00DB4969"/>
    <w:rsid w:val="00DB4E31"/>
    <w:rsid w:val="00DB58D8"/>
    <w:rsid w:val="00DB59FC"/>
    <w:rsid w:val="00DB5D29"/>
    <w:rsid w:val="00DB60C6"/>
    <w:rsid w:val="00DB612F"/>
    <w:rsid w:val="00DB61BC"/>
    <w:rsid w:val="00DB68D9"/>
    <w:rsid w:val="00DB6905"/>
    <w:rsid w:val="00DB6AFE"/>
    <w:rsid w:val="00DB7460"/>
    <w:rsid w:val="00DB7C47"/>
    <w:rsid w:val="00DC0446"/>
    <w:rsid w:val="00DC05F3"/>
    <w:rsid w:val="00DC0856"/>
    <w:rsid w:val="00DC0FC0"/>
    <w:rsid w:val="00DC1607"/>
    <w:rsid w:val="00DC24BC"/>
    <w:rsid w:val="00DC28A3"/>
    <w:rsid w:val="00DC292B"/>
    <w:rsid w:val="00DC2C11"/>
    <w:rsid w:val="00DC2D09"/>
    <w:rsid w:val="00DC421F"/>
    <w:rsid w:val="00DC467F"/>
    <w:rsid w:val="00DC5788"/>
    <w:rsid w:val="00DC5CDF"/>
    <w:rsid w:val="00DC61E7"/>
    <w:rsid w:val="00DC621A"/>
    <w:rsid w:val="00DC6682"/>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3E6B"/>
    <w:rsid w:val="00DE4475"/>
    <w:rsid w:val="00DE530B"/>
    <w:rsid w:val="00DE60B8"/>
    <w:rsid w:val="00DE73F2"/>
    <w:rsid w:val="00DE7A60"/>
    <w:rsid w:val="00DF0550"/>
    <w:rsid w:val="00DF10C3"/>
    <w:rsid w:val="00DF10CD"/>
    <w:rsid w:val="00DF14ED"/>
    <w:rsid w:val="00DF1761"/>
    <w:rsid w:val="00DF315C"/>
    <w:rsid w:val="00DF33C6"/>
    <w:rsid w:val="00DF33EC"/>
    <w:rsid w:val="00DF3BAC"/>
    <w:rsid w:val="00DF3F98"/>
    <w:rsid w:val="00DF4359"/>
    <w:rsid w:val="00DF4B3A"/>
    <w:rsid w:val="00DF5B02"/>
    <w:rsid w:val="00DF64B0"/>
    <w:rsid w:val="00DF69DF"/>
    <w:rsid w:val="00DF6A67"/>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A48"/>
    <w:rsid w:val="00E10C89"/>
    <w:rsid w:val="00E10F12"/>
    <w:rsid w:val="00E110A6"/>
    <w:rsid w:val="00E11F13"/>
    <w:rsid w:val="00E128AA"/>
    <w:rsid w:val="00E12A69"/>
    <w:rsid w:val="00E12D55"/>
    <w:rsid w:val="00E12F8B"/>
    <w:rsid w:val="00E131F8"/>
    <w:rsid w:val="00E136C9"/>
    <w:rsid w:val="00E150F9"/>
    <w:rsid w:val="00E16594"/>
    <w:rsid w:val="00E16672"/>
    <w:rsid w:val="00E207E6"/>
    <w:rsid w:val="00E2105D"/>
    <w:rsid w:val="00E21269"/>
    <w:rsid w:val="00E21411"/>
    <w:rsid w:val="00E21969"/>
    <w:rsid w:val="00E219E7"/>
    <w:rsid w:val="00E2224C"/>
    <w:rsid w:val="00E22AEB"/>
    <w:rsid w:val="00E22C15"/>
    <w:rsid w:val="00E22D91"/>
    <w:rsid w:val="00E2381A"/>
    <w:rsid w:val="00E23C59"/>
    <w:rsid w:val="00E245F7"/>
    <w:rsid w:val="00E24A38"/>
    <w:rsid w:val="00E250F9"/>
    <w:rsid w:val="00E25178"/>
    <w:rsid w:val="00E25495"/>
    <w:rsid w:val="00E255E8"/>
    <w:rsid w:val="00E25626"/>
    <w:rsid w:val="00E25BAE"/>
    <w:rsid w:val="00E263ED"/>
    <w:rsid w:val="00E27CDE"/>
    <w:rsid w:val="00E307A8"/>
    <w:rsid w:val="00E30A8A"/>
    <w:rsid w:val="00E31316"/>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C24"/>
    <w:rsid w:val="00E36FAA"/>
    <w:rsid w:val="00E374F8"/>
    <w:rsid w:val="00E37975"/>
    <w:rsid w:val="00E37B5F"/>
    <w:rsid w:val="00E40405"/>
    <w:rsid w:val="00E40434"/>
    <w:rsid w:val="00E4113C"/>
    <w:rsid w:val="00E41450"/>
    <w:rsid w:val="00E41CFA"/>
    <w:rsid w:val="00E42804"/>
    <w:rsid w:val="00E43558"/>
    <w:rsid w:val="00E44936"/>
    <w:rsid w:val="00E44A5B"/>
    <w:rsid w:val="00E45CCB"/>
    <w:rsid w:val="00E46899"/>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3BA"/>
    <w:rsid w:val="00E62B98"/>
    <w:rsid w:val="00E62D74"/>
    <w:rsid w:val="00E63807"/>
    <w:rsid w:val="00E649D8"/>
    <w:rsid w:val="00E64CEC"/>
    <w:rsid w:val="00E6515A"/>
    <w:rsid w:val="00E65363"/>
    <w:rsid w:val="00E65FA7"/>
    <w:rsid w:val="00E65FB5"/>
    <w:rsid w:val="00E660E8"/>
    <w:rsid w:val="00E661AA"/>
    <w:rsid w:val="00E66913"/>
    <w:rsid w:val="00E66B80"/>
    <w:rsid w:val="00E66C79"/>
    <w:rsid w:val="00E66EA5"/>
    <w:rsid w:val="00E672BB"/>
    <w:rsid w:val="00E67CAB"/>
    <w:rsid w:val="00E70DCB"/>
    <w:rsid w:val="00E70E45"/>
    <w:rsid w:val="00E71877"/>
    <w:rsid w:val="00E72B2B"/>
    <w:rsid w:val="00E72B6E"/>
    <w:rsid w:val="00E72D92"/>
    <w:rsid w:val="00E73856"/>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2F1B"/>
    <w:rsid w:val="00E83224"/>
    <w:rsid w:val="00E84369"/>
    <w:rsid w:val="00E84841"/>
    <w:rsid w:val="00E8583E"/>
    <w:rsid w:val="00E8687A"/>
    <w:rsid w:val="00E87312"/>
    <w:rsid w:val="00E8749A"/>
    <w:rsid w:val="00E87755"/>
    <w:rsid w:val="00E90601"/>
    <w:rsid w:val="00E90999"/>
    <w:rsid w:val="00E90CE6"/>
    <w:rsid w:val="00E912A6"/>
    <w:rsid w:val="00E915E1"/>
    <w:rsid w:val="00E91B0A"/>
    <w:rsid w:val="00E9257F"/>
    <w:rsid w:val="00E92C46"/>
    <w:rsid w:val="00E93AD8"/>
    <w:rsid w:val="00E93C24"/>
    <w:rsid w:val="00E94753"/>
    <w:rsid w:val="00E96498"/>
    <w:rsid w:val="00E975B5"/>
    <w:rsid w:val="00E97711"/>
    <w:rsid w:val="00EA136B"/>
    <w:rsid w:val="00EA17DA"/>
    <w:rsid w:val="00EA1EB9"/>
    <w:rsid w:val="00EA2249"/>
    <w:rsid w:val="00EA28E5"/>
    <w:rsid w:val="00EA2E4F"/>
    <w:rsid w:val="00EA37D1"/>
    <w:rsid w:val="00EA44ED"/>
    <w:rsid w:val="00EA4CF1"/>
    <w:rsid w:val="00EA5E8A"/>
    <w:rsid w:val="00EA7145"/>
    <w:rsid w:val="00EA7500"/>
    <w:rsid w:val="00EA77E3"/>
    <w:rsid w:val="00EB01ED"/>
    <w:rsid w:val="00EB1A45"/>
    <w:rsid w:val="00EB1DA4"/>
    <w:rsid w:val="00EB25C6"/>
    <w:rsid w:val="00EB39EE"/>
    <w:rsid w:val="00EB3EB2"/>
    <w:rsid w:val="00EB4318"/>
    <w:rsid w:val="00EB5744"/>
    <w:rsid w:val="00EB585F"/>
    <w:rsid w:val="00EB5FED"/>
    <w:rsid w:val="00EB625C"/>
    <w:rsid w:val="00EB7703"/>
    <w:rsid w:val="00EB78C4"/>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298"/>
    <w:rsid w:val="00ED0386"/>
    <w:rsid w:val="00ED0C42"/>
    <w:rsid w:val="00ED1367"/>
    <w:rsid w:val="00ED21B0"/>
    <w:rsid w:val="00ED24D3"/>
    <w:rsid w:val="00ED2776"/>
    <w:rsid w:val="00ED28E1"/>
    <w:rsid w:val="00ED2DA6"/>
    <w:rsid w:val="00ED34B9"/>
    <w:rsid w:val="00ED3CA3"/>
    <w:rsid w:val="00ED40A1"/>
    <w:rsid w:val="00ED44E1"/>
    <w:rsid w:val="00ED5421"/>
    <w:rsid w:val="00ED5F4D"/>
    <w:rsid w:val="00ED6E03"/>
    <w:rsid w:val="00ED743D"/>
    <w:rsid w:val="00ED7468"/>
    <w:rsid w:val="00ED7FC0"/>
    <w:rsid w:val="00EE04B1"/>
    <w:rsid w:val="00EE1AAD"/>
    <w:rsid w:val="00EE23E3"/>
    <w:rsid w:val="00EE24C0"/>
    <w:rsid w:val="00EE28D8"/>
    <w:rsid w:val="00EE2CCF"/>
    <w:rsid w:val="00EE5405"/>
    <w:rsid w:val="00EE5B1D"/>
    <w:rsid w:val="00EE687F"/>
    <w:rsid w:val="00EE6F9A"/>
    <w:rsid w:val="00EF04ED"/>
    <w:rsid w:val="00EF07C3"/>
    <w:rsid w:val="00EF1527"/>
    <w:rsid w:val="00EF2FF4"/>
    <w:rsid w:val="00EF3D75"/>
    <w:rsid w:val="00EF43FD"/>
    <w:rsid w:val="00EF677E"/>
    <w:rsid w:val="00EF6C0F"/>
    <w:rsid w:val="00F0080E"/>
    <w:rsid w:val="00F010D8"/>
    <w:rsid w:val="00F016D3"/>
    <w:rsid w:val="00F02A2E"/>
    <w:rsid w:val="00F03116"/>
    <w:rsid w:val="00F038E5"/>
    <w:rsid w:val="00F0491E"/>
    <w:rsid w:val="00F07236"/>
    <w:rsid w:val="00F0767D"/>
    <w:rsid w:val="00F079C4"/>
    <w:rsid w:val="00F11146"/>
    <w:rsid w:val="00F1134F"/>
    <w:rsid w:val="00F114D7"/>
    <w:rsid w:val="00F11B5E"/>
    <w:rsid w:val="00F1269D"/>
    <w:rsid w:val="00F12982"/>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6D2"/>
    <w:rsid w:val="00F228C3"/>
    <w:rsid w:val="00F23B82"/>
    <w:rsid w:val="00F24B9B"/>
    <w:rsid w:val="00F25DFC"/>
    <w:rsid w:val="00F25E4B"/>
    <w:rsid w:val="00F279F8"/>
    <w:rsid w:val="00F3038D"/>
    <w:rsid w:val="00F307AA"/>
    <w:rsid w:val="00F30C4B"/>
    <w:rsid w:val="00F31558"/>
    <w:rsid w:val="00F3180C"/>
    <w:rsid w:val="00F3180E"/>
    <w:rsid w:val="00F31845"/>
    <w:rsid w:val="00F31C37"/>
    <w:rsid w:val="00F32B58"/>
    <w:rsid w:val="00F32B78"/>
    <w:rsid w:val="00F333AA"/>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62DB"/>
    <w:rsid w:val="00F476D2"/>
    <w:rsid w:val="00F47739"/>
    <w:rsid w:val="00F4789F"/>
    <w:rsid w:val="00F50245"/>
    <w:rsid w:val="00F50DD0"/>
    <w:rsid w:val="00F510CE"/>
    <w:rsid w:val="00F519AF"/>
    <w:rsid w:val="00F51DE9"/>
    <w:rsid w:val="00F525DF"/>
    <w:rsid w:val="00F529B3"/>
    <w:rsid w:val="00F52ED6"/>
    <w:rsid w:val="00F53DEE"/>
    <w:rsid w:val="00F54389"/>
    <w:rsid w:val="00F54ADF"/>
    <w:rsid w:val="00F551CE"/>
    <w:rsid w:val="00F55B77"/>
    <w:rsid w:val="00F5609C"/>
    <w:rsid w:val="00F565FA"/>
    <w:rsid w:val="00F5750B"/>
    <w:rsid w:val="00F57D24"/>
    <w:rsid w:val="00F57FFD"/>
    <w:rsid w:val="00F60BDA"/>
    <w:rsid w:val="00F613EB"/>
    <w:rsid w:val="00F6177F"/>
    <w:rsid w:val="00F617B6"/>
    <w:rsid w:val="00F620A3"/>
    <w:rsid w:val="00F63965"/>
    <w:rsid w:val="00F63F5A"/>
    <w:rsid w:val="00F64DBE"/>
    <w:rsid w:val="00F653C8"/>
    <w:rsid w:val="00F65CC9"/>
    <w:rsid w:val="00F662C6"/>
    <w:rsid w:val="00F67888"/>
    <w:rsid w:val="00F67D3C"/>
    <w:rsid w:val="00F704B9"/>
    <w:rsid w:val="00F7164A"/>
    <w:rsid w:val="00F71971"/>
    <w:rsid w:val="00F71BA0"/>
    <w:rsid w:val="00F733AC"/>
    <w:rsid w:val="00F733CD"/>
    <w:rsid w:val="00F73AED"/>
    <w:rsid w:val="00F74436"/>
    <w:rsid w:val="00F74B22"/>
    <w:rsid w:val="00F75BF3"/>
    <w:rsid w:val="00F76272"/>
    <w:rsid w:val="00F76B20"/>
    <w:rsid w:val="00F77489"/>
    <w:rsid w:val="00F80152"/>
    <w:rsid w:val="00F80FB7"/>
    <w:rsid w:val="00F81ABB"/>
    <w:rsid w:val="00F82565"/>
    <w:rsid w:val="00F8271D"/>
    <w:rsid w:val="00F82E94"/>
    <w:rsid w:val="00F84313"/>
    <w:rsid w:val="00F84AF0"/>
    <w:rsid w:val="00F84D38"/>
    <w:rsid w:val="00F84F42"/>
    <w:rsid w:val="00F852A9"/>
    <w:rsid w:val="00F86195"/>
    <w:rsid w:val="00F87F7D"/>
    <w:rsid w:val="00F902F8"/>
    <w:rsid w:val="00F9054B"/>
    <w:rsid w:val="00F91A4A"/>
    <w:rsid w:val="00F91BBD"/>
    <w:rsid w:val="00F91FBB"/>
    <w:rsid w:val="00F93E60"/>
    <w:rsid w:val="00F941ED"/>
    <w:rsid w:val="00F94545"/>
    <w:rsid w:val="00F94776"/>
    <w:rsid w:val="00F94C4D"/>
    <w:rsid w:val="00F9556A"/>
    <w:rsid w:val="00F955D5"/>
    <w:rsid w:val="00F9584A"/>
    <w:rsid w:val="00F975B6"/>
    <w:rsid w:val="00F97727"/>
    <w:rsid w:val="00F978BD"/>
    <w:rsid w:val="00F97EE9"/>
    <w:rsid w:val="00FA028D"/>
    <w:rsid w:val="00FA0FC0"/>
    <w:rsid w:val="00FA14EF"/>
    <w:rsid w:val="00FA1FDC"/>
    <w:rsid w:val="00FA2D13"/>
    <w:rsid w:val="00FA2E85"/>
    <w:rsid w:val="00FA2F91"/>
    <w:rsid w:val="00FA3CFC"/>
    <w:rsid w:val="00FA3D50"/>
    <w:rsid w:val="00FA4A6C"/>
    <w:rsid w:val="00FA4DC5"/>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4A18"/>
    <w:rsid w:val="00FB54EA"/>
    <w:rsid w:val="00FB6114"/>
    <w:rsid w:val="00FB6584"/>
    <w:rsid w:val="00FB69EC"/>
    <w:rsid w:val="00FB7148"/>
    <w:rsid w:val="00FB776D"/>
    <w:rsid w:val="00FC056D"/>
    <w:rsid w:val="00FC0DDA"/>
    <w:rsid w:val="00FC1999"/>
    <w:rsid w:val="00FC1AC9"/>
    <w:rsid w:val="00FC3456"/>
    <w:rsid w:val="00FC37C2"/>
    <w:rsid w:val="00FC3B87"/>
    <w:rsid w:val="00FC3BE7"/>
    <w:rsid w:val="00FC4CA7"/>
    <w:rsid w:val="00FC501D"/>
    <w:rsid w:val="00FC608E"/>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242"/>
    <w:rsid w:val="00FE4B41"/>
    <w:rsid w:val="00FE547F"/>
    <w:rsid w:val="00FE54FD"/>
    <w:rsid w:val="00FE6A51"/>
    <w:rsid w:val="00FE761E"/>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769"/>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uiPriority w:val="99"/>
    <w:qFormat/>
    <w:rsid w:val="007B0733"/>
    <w:rPr>
      <w:sz w:val="20"/>
      <w:szCs w:val="20"/>
    </w:rPr>
  </w:style>
  <w:style w:type="table" w:styleId="TableGrid">
    <w:name w:val="Table Grid"/>
    <w:basedOn w:val="TableNormal"/>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locked/>
    <w:rsid w:val="00E915E1"/>
    <w:rPr>
      <w:rFonts w:ascii="Arial" w:eastAsia="Times New Roman" w:hAnsi="Arial"/>
      <w:b/>
      <w:sz w:val="18"/>
      <w:lang w:val="en-GB" w:eastAsia="en-GB"/>
    </w:rPr>
  </w:style>
  <w:style w:type="character" w:customStyle="1" w:styleId="TALCar">
    <w:name w:val="TAL Car"/>
    <w:basedOn w:val="DefaultParagraphFont"/>
    <w:link w:val="TAL"/>
    <w:qFormat/>
    <w:locked/>
    <w:rsid w:val="00E915E1"/>
    <w:rPr>
      <w:rFonts w:ascii="Arial" w:eastAsiaTheme="minorEastAsia" w:hAnsi="Arial" w:cs="Arial"/>
      <w:sz w:val="18"/>
      <w:lang w:val="en-GB" w:eastAsia="en-US"/>
    </w:rPr>
  </w:style>
  <w:style w:type="paragraph" w:customStyle="1" w:styleId="TAL">
    <w:name w:val="TAL"/>
    <w:basedOn w:val="Normal"/>
    <w:link w:val="TALCar"/>
    <w:qFormat/>
    <w:rsid w:val="00E915E1"/>
    <w:pPr>
      <w:keepNext/>
      <w:keepLines/>
    </w:pPr>
    <w:rPr>
      <w:rFonts w:ascii="Arial" w:eastAsiaTheme="minorEastAsia" w:hAnsi="Arial" w:cs="Arial"/>
      <w:sz w:val="18"/>
      <w:szCs w:val="20"/>
      <w:lang w:val="en-GB"/>
    </w:rPr>
  </w:style>
  <w:style w:type="paragraph" w:customStyle="1" w:styleId="TAN">
    <w:name w:val="TAN"/>
    <w:basedOn w:val="TAL"/>
    <w:qFormat/>
    <w:rsid w:val="004E1542"/>
    <w:pPr>
      <w:ind w:left="851" w:hanging="851"/>
    </w:pPr>
    <w:rPr>
      <w:rFonts w:cs="Times New Roman"/>
    </w:rPr>
  </w:style>
  <w:style w:type="paragraph" w:customStyle="1" w:styleId="3GPPAgreements">
    <w:name w:val="3GPP Agreements"/>
    <w:basedOn w:val="Normal"/>
    <w:qFormat/>
    <w:rsid w:val="00C778E3"/>
    <w:pPr>
      <w:numPr>
        <w:numId w:val="11"/>
      </w:numPr>
      <w:spacing w:before="60" w:after="60"/>
      <w:jc w:val="both"/>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6640">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2574594">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526118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47734243">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76826704">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492592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514128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2681715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0689549">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3529D-DC3C-4007-9D43-3897555D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6</Pages>
  <Words>1881</Words>
  <Characters>10725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Liu Siqi(vivo)</cp:lastModifiedBy>
  <cp:revision>583</cp:revision>
  <cp:lastPrinted>2008-12-09T03:19:00Z</cp:lastPrinted>
  <dcterms:created xsi:type="dcterms:W3CDTF">2020-10-20T18:13:00Z</dcterms:created>
  <dcterms:modified xsi:type="dcterms:W3CDTF">2022-04-25T08:56:00Z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